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3781F" w14:textId="77777777" w:rsidR="001C44F6" w:rsidRDefault="001C44F6" w:rsidP="001C44F6">
      <w:pPr>
        <w:pStyle w:val="a4"/>
        <w:jc w:val="center"/>
        <w:rPr>
          <w:sz w:val="26"/>
        </w:rPr>
      </w:pPr>
      <w:r>
        <w:rPr>
          <w:noProof/>
          <w:sz w:val="19"/>
          <w:lang w:val="ru-RU" w:eastAsia="ru-RU"/>
        </w:rPr>
        <w:drawing>
          <wp:inline distT="0" distB="0" distL="0" distR="0" wp14:anchorId="7840DDE7" wp14:editId="6B8DDE0D">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70A3F455" w14:textId="77777777" w:rsidR="001C44F6" w:rsidRDefault="001C44F6" w:rsidP="001C44F6">
      <w:pPr>
        <w:pStyle w:val="a4"/>
        <w:jc w:val="center"/>
        <w:rPr>
          <w:b/>
          <w:sz w:val="10"/>
        </w:rPr>
      </w:pPr>
    </w:p>
    <w:p w14:paraId="5CE14E1F" w14:textId="77777777" w:rsidR="001C44F6" w:rsidRDefault="001C44F6" w:rsidP="001C44F6">
      <w:pPr>
        <w:spacing w:after="0" w:line="240" w:lineRule="auto"/>
        <w:jc w:val="center"/>
        <w:rPr>
          <w:rFonts w:ascii="Times New Roman" w:hAnsi="Times New Roman"/>
          <w:b/>
          <w:kern w:val="28"/>
          <w:sz w:val="28"/>
          <w:szCs w:val="28"/>
          <w:lang w:eastAsia="uk-UA"/>
        </w:rPr>
      </w:pPr>
      <w:r>
        <w:rPr>
          <w:rFonts w:ascii="Times New Roman" w:hAnsi="Times New Roman"/>
          <w:bCs/>
          <w:kern w:val="28"/>
          <w:sz w:val="36"/>
          <w:szCs w:val="32"/>
        </w:rPr>
        <w:t xml:space="preserve">КВАЛІФІКАЦІЙНО-ДИСЦИПЛІНАРНА </w:t>
      </w:r>
      <w:r>
        <w:rPr>
          <w:rFonts w:ascii="Times New Roman" w:hAnsi="Times New Roman"/>
          <w:bCs/>
          <w:kern w:val="28"/>
          <w:sz w:val="36"/>
          <w:szCs w:val="32"/>
        </w:rPr>
        <w:br/>
        <w:t>КОМІСІЯ ПРОКУРОРІВ</w:t>
      </w:r>
    </w:p>
    <w:p w14:paraId="4A7EF52B" w14:textId="77777777" w:rsidR="001C44F6" w:rsidRDefault="001C44F6" w:rsidP="001C44F6">
      <w:pPr>
        <w:spacing w:after="0" w:line="240" w:lineRule="auto"/>
        <w:ind w:left="84"/>
        <w:jc w:val="center"/>
        <w:rPr>
          <w:rFonts w:ascii="Times New Roman" w:hAnsi="Times New Roman"/>
          <w:b/>
          <w:kern w:val="28"/>
          <w:sz w:val="28"/>
          <w:szCs w:val="28"/>
          <w:lang w:eastAsia="uk-UA"/>
        </w:rPr>
      </w:pPr>
    </w:p>
    <w:p w14:paraId="039060C5" w14:textId="77777777" w:rsidR="001C44F6" w:rsidRDefault="001C44F6" w:rsidP="001C44F6">
      <w:pPr>
        <w:spacing w:after="0" w:line="240" w:lineRule="auto"/>
        <w:ind w:left="84"/>
        <w:jc w:val="center"/>
        <w:rPr>
          <w:rFonts w:ascii="Times New Roman" w:hAnsi="Times New Roman"/>
          <w:b/>
          <w:kern w:val="28"/>
          <w:sz w:val="28"/>
          <w:szCs w:val="28"/>
          <w:lang w:eastAsia="uk-UA"/>
        </w:rPr>
      </w:pPr>
      <w:r>
        <w:rPr>
          <w:rFonts w:ascii="Times New Roman" w:hAnsi="Times New Roman"/>
          <w:b/>
          <w:kern w:val="28"/>
          <w:sz w:val="28"/>
          <w:szCs w:val="28"/>
          <w:lang w:eastAsia="uk-UA"/>
        </w:rPr>
        <w:t>Р І Ш Е Н Н Я</w:t>
      </w:r>
    </w:p>
    <w:p w14:paraId="54DD197E" w14:textId="77777777" w:rsidR="001C44F6" w:rsidRDefault="001C44F6" w:rsidP="001C44F6">
      <w:pPr>
        <w:ind w:left="84"/>
        <w:jc w:val="center"/>
        <w:rPr>
          <w:b/>
          <w:kern w:val="28"/>
          <w:szCs w:val="28"/>
          <w:lang w:eastAsia="uk-UA"/>
        </w:rPr>
      </w:pPr>
    </w:p>
    <w:p w14:paraId="4127CBE4" w14:textId="3EC8B0A0" w:rsidR="001C44F6" w:rsidRPr="00AE3029" w:rsidRDefault="00AE3029" w:rsidP="001C44F6">
      <w:pPr>
        <w:jc w:val="center"/>
        <w:rPr>
          <w:rFonts w:ascii="Times New Roman" w:hAnsi="Times New Roman"/>
          <w:b/>
          <w:kern w:val="28"/>
          <w:sz w:val="28"/>
          <w:szCs w:val="28"/>
          <w:lang w:eastAsia="uk-UA"/>
        </w:rPr>
      </w:pPr>
      <w:r>
        <w:rPr>
          <w:rFonts w:ascii="Times New Roman" w:hAnsi="Times New Roman"/>
          <w:b/>
          <w:kern w:val="28"/>
          <w:sz w:val="28"/>
          <w:szCs w:val="28"/>
          <w:lang w:eastAsia="uk-UA"/>
        </w:rPr>
        <w:t>1</w:t>
      </w:r>
      <w:r w:rsidR="00A43D87">
        <w:rPr>
          <w:rFonts w:ascii="Times New Roman" w:hAnsi="Times New Roman"/>
          <w:b/>
          <w:kern w:val="28"/>
          <w:sz w:val="28"/>
          <w:szCs w:val="28"/>
          <w:lang w:eastAsia="uk-UA"/>
        </w:rPr>
        <w:t>6</w:t>
      </w:r>
      <w:r>
        <w:rPr>
          <w:rFonts w:ascii="Times New Roman" w:hAnsi="Times New Roman"/>
          <w:b/>
          <w:kern w:val="28"/>
          <w:sz w:val="28"/>
          <w:szCs w:val="28"/>
          <w:lang w:eastAsia="uk-UA"/>
        </w:rPr>
        <w:t xml:space="preserve"> грудня</w:t>
      </w:r>
      <w:r w:rsidR="001C44F6" w:rsidRPr="00AE3029">
        <w:rPr>
          <w:rFonts w:ascii="Times New Roman" w:hAnsi="Times New Roman"/>
          <w:b/>
          <w:kern w:val="28"/>
          <w:sz w:val="28"/>
          <w:szCs w:val="28"/>
          <w:lang w:eastAsia="uk-UA"/>
        </w:rPr>
        <w:t xml:space="preserve"> 202</w:t>
      </w:r>
      <w:r w:rsidR="007964F1" w:rsidRPr="00AE3029">
        <w:rPr>
          <w:rFonts w:ascii="Times New Roman" w:hAnsi="Times New Roman"/>
          <w:b/>
          <w:kern w:val="28"/>
          <w:sz w:val="28"/>
          <w:szCs w:val="28"/>
          <w:lang w:eastAsia="uk-UA"/>
        </w:rPr>
        <w:t>4</w:t>
      </w:r>
      <w:r w:rsidR="001C44F6" w:rsidRPr="00AE3029">
        <w:rPr>
          <w:rFonts w:ascii="Times New Roman" w:hAnsi="Times New Roman"/>
          <w:b/>
          <w:kern w:val="28"/>
          <w:sz w:val="28"/>
          <w:szCs w:val="28"/>
          <w:lang w:eastAsia="uk-UA"/>
        </w:rPr>
        <w:t xml:space="preserve"> року</w:t>
      </w:r>
      <w:r w:rsidR="001C44F6" w:rsidRPr="00AE3029">
        <w:rPr>
          <w:rFonts w:ascii="Times New Roman" w:hAnsi="Times New Roman"/>
          <w:b/>
          <w:kern w:val="28"/>
          <w:sz w:val="28"/>
          <w:szCs w:val="28"/>
          <w:lang w:eastAsia="uk-UA"/>
        </w:rPr>
        <w:tab/>
      </w:r>
      <w:r w:rsidR="001C44F6">
        <w:rPr>
          <w:rFonts w:ascii="Times New Roman" w:hAnsi="Times New Roman"/>
          <w:b/>
          <w:kern w:val="28"/>
          <w:sz w:val="28"/>
          <w:szCs w:val="28"/>
          <w:lang w:eastAsia="uk-UA"/>
        </w:rPr>
        <w:tab/>
        <w:t xml:space="preserve">                Київ</w:t>
      </w:r>
      <w:r w:rsidR="001C44F6">
        <w:rPr>
          <w:rFonts w:ascii="Times New Roman" w:hAnsi="Times New Roman"/>
          <w:b/>
          <w:kern w:val="28"/>
          <w:sz w:val="28"/>
          <w:szCs w:val="28"/>
          <w:lang w:eastAsia="uk-UA"/>
        </w:rPr>
        <w:tab/>
      </w:r>
      <w:r w:rsidR="001C44F6">
        <w:rPr>
          <w:rFonts w:ascii="Times New Roman" w:hAnsi="Times New Roman"/>
          <w:b/>
          <w:kern w:val="28"/>
          <w:sz w:val="28"/>
          <w:szCs w:val="28"/>
          <w:lang w:eastAsia="uk-UA"/>
        </w:rPr>
        <w:tab/>
        <w:t xml:space="preserve">                          </w:t>
      </w:r>
      <w:r w:rsidR="001C44F6" w:rsidRPr="00AE3029">
        <w:rPr>
          <w:rFonts w:ascii="Times New Roman" w:hAnsi="Times New Roman"/>
          <w:b/>
          <w:kern w:val="28"/>
          <w:sz w:val="28"/>
          <w:szCs w:val="28"/>
          <w:lang w:eastAsia="uk-UA"/>
        </w:rPr>
        <w:t xml:space="preserve">№ </w:t>
      </w:r>
      <w:r>
        <w:rPr>
          <w:rFonts w:ascii="Times New Roman" w:hAnsi="Times New Roman"/>
          <w:b/>
          <w:kern w:val="28"/>
          <w:sz w:val="28"/>
          <w:szCs w:val="28"/>
          <w:lang w:eastAsia="uk-UA"/>
        </w:rPr>
        <w:t>755</w:t>
      </w:r>
      <w:r w:rsidR="001C44F6" w:rsidRPr="00AE3029">
        <w:rPr>
          <w:rFonts w:ascii="Times New Roman" w:hAnsi="Times New Roman"/>
          <w:b/>
          <w:kern w:val="28"/>
          <w:sz w:val="28"/>
          <w:szCs w:val="28"/>
          <w:lang w:eastAsia="uk-UA"/>
        </w:rPr>
        <w:t>дс-2</w:t>
      </w:r>
      <w:r w:rsidR="007964F1" w:rsidRPr="00AE3029">
        <w:rPr>
          <w:rFonts w:ascii="Times New Roman" w:hAnsi="Times New Roman"/>
          <w:b/>
          <w:kern w:val="28"/>
          <w:sz w:val="28"/>
          <w:szCs w:val="28"/>
          <w:lang w:eastAsia="uk-UA"/>
        </w:rPr>
        <w:t>4</w:t>
      </w:r>
    </w:p>
    <w:p w14:paraId="2EC5D0DB" w14:textId="77777777" w:rsidR="001C44F6" w:rsidRDefault="001C44F6" w:rsidP="001C44F6">
      <w:pPr>
        <w:spacing w:line="240" w:lineRule="auto"/>
        <w:contextualSpacing/>
        <w:rPr>
          <w:rFonts w:ascii="Times New Roman" w:hAnsi="Times New Roman"/>
          <w:b/>
          <w:sz w:val="28"/>
          <w:szCs w:val="28"/>
          <w:lang w:eastAsia="uk-UA"/>
        </w:rPr>
      </w:pPr>
      <w:r>
        <w:rPr>
          <w:rFonts w:ascii="Times New Roman" w:hAnsi="Times New Roman"/>
          <w:b/>
          <w:sz w:val="28"/>
          <w:szCs w:val="28"/>
          <w:lang w:eastAsia="uk-UA"/>
        </w:rPr>
        <w:t xml:space="preserve">Про відмову у відкритті </w:t>
      </w:r>
    </w:p>
    <w:p w14:paraId="75EA3207" w14:textId="77777777" w:rsidR="001C44F6" w:rsidRDefault="001C44F6" w:rsidP="001C44F6">
      <w:pPr>
        <w:spacing w:line="240" w:lineRule="auto"/>
        <w:contextualSpacing/>
        <w:rPr>
          <w:rFonts w:ascii="Times New Roman" w:hAnsi="Times New Roman"/>
          <w:b/>
          <w:sz w:val="28"/>
          <w:szCs w:val="28"/>
          <w:lang w:eastAsia="uk-UA"/>
        </w:rPr>
      </w:pPr>
      <w:r>
        <w:rPr>
          <w:rFonts w:ascii="Times New Roman" w:hAnsi="Times New Roman"/>
          <w:b/>
          <w:sz w:val="28"/>
          <w:szCs w:val="28"/>
          <w:lang w:eastAsia="uk-UA"/>
        </w:rPr>
        <w:t>дисциплінарного провадження</w:t>
      </w:r>
    </w:p>
    <w:p w14:paraId="348E39E5" w14:textId="77777777" w:rsidR="001C44F6" w:rsidRDefault="001C44F6" w:rsidP="001C44F6">
      <w:pPr>
        <w:spacing w:line="240" w:lineRule="auto"/>
        <w:contextualSpacing/>
        <w:rPr>
          <w:rFonts w:ascii="Times New Roman" w:hAnsi="Times New Roman"/>
          <w:b/>
          <w:sz w:val="28"/>
          <w:szCs w:val="28"/>
          <w:lang w:eastAsia="uk-UA"/>
        </w:rPr>
      </w:pPr>
    </w:p>
    <w:p w14:paraId="42F9CB1E" w14:textId="557F06C5" w:rsidR="001C44F6" w:rsidRDefault="001C44F6" w:rsidP="00712B00">
      <w:pPr>
        <w:spacing w:line="240" w:lineRule="auto"/>
        <w:ind w:firstLine="567"/>
        <w:jc w:val="both"/>
        <w:rPr>
          <w:rFonts w:ascii="Times New Roman" w:hAnsi="Times New Roman"/>
          <w:sz w:val="28"/>
          <w:szCs w:val="28"/>
        </w:rPr>
      </w:pPr>
      <w:r>
        <w:rPr>
          <w:rFonts w:ascii="Times New Roman" w:hAnsi="Times New Roman"/>
          <w:sz w:val="28"/>
          <w:szCs w:val="28"/>
        </w:rPr>
        <w:t>Член Кваліфікаційно-дисциплінарної комісії прокурорів</w:t>
      </w:r>
      <w:r w:rsidR="00DC650E">
        <w:rPr>
          <w:rFonts w:ascii="Times New Roman" w:hAnsi="Times New Roman"/>
          <w:sz w:val="28"/>
          <w:szCs w:val="28"/>
        </w:rPr>
        <w:t xml:space="preserve"> </w:t>
      </w:r>
      <w:r w:rsidR="00AE3029">
        <w:rPr>
          <w:rFonts w:ascii="Times New Roman" w:hAnsi="Times New Roman"/>
          <w:sz w:val="28"/>
          <w:szCs w:val="28"/>
        </w:rPr>
        <w:t>Мнишенко Є.С.</w:t>
      </w:r>
      <w:r w:rsidRPr="00AE3029">
        <w:rPr>
          <w:rFonts w:ascii="Times New Roman" w:hAnsi="Times New Roman"/>
          <w:sz w:val="28"/>
          <w:szCs w:val="28"/>
        </w:rPr>
        <w:t xml:space="preserve">, </w:t>
      </w:r>
      <w:r>
        <w:rPr>
          <w:rFonts w:ascii="Times New Roman" w:hAnsi="Times New Roman"/>
          <w:sz w:val="28"/>
          <w:szCs w:val="28"/>
        </w:rPr>
        <w:t xml:space="preserve">розглянувши дисциплінарну скаргу </w:t>
      </w:r>
      <w:r w:rsidR="007C6CE9">
        <w:rPr>
          <w:rFonts w:ascii="Times New Roman" w:hAnsi="Times New Roman"/>
          <w:sz w:val="28"/>
          <w:szCs w:val="28"/>
        </w:rPr>
        <w:t>ОСОБА 1</w:t>
      </w:r>
      <w:r>
        <w:rPr>
          <w:rFonts w:ascii="Times New Roman" w:hAnsi="Times New Roman"/>
          <w:sz w:val="28"/>
          <w:szCs w:val="28"/>
        </w:rPr>
        <w:t xml:space="preserve"> стосовно </w:t>
      </w:r>
      <w:r w:rsidR="00EA6910">
        <w:rPr>
          <w:rFonts w:ascii="Times New Roman" w:hAnsi="Times New Roman"/>
          <w:sz w:val="28"/>
          <w:szCs w:val="28"/>
        </w:rPr>
        <w:t>прокурора</w:t>
      </w:r>
      <w:r w:rsidR="00EA1B3B">
        <w:rPr>
          <w:rFonts w:ascii="Times New Roman" w:hAnsi="Times New Roman"/>
          <w:sz w:val="28"/>
          <w:szCs w:val="28"/>
        </w:rPr>
        <w:t xml:space="preserve"> </w:t>
      </w:r>
      <w:r w:rsidR="00835623">
        <w:rPr>
          <w:rFonts w:ascii="Times New Roman" w:hAnsi="Times New Roman"/>
          <w:sz w:val="28"/>
          <w:szCs w:val="28"/>
        </w:rPr>
        <w:t xml:space="preserve">Ізмаїльської </w:t>
      </w:r>
      <w:r w:rsidR="00EA1B3B">
        <w:rPr>
          <w:rFonts w:ascii="Times New Roman" w:hAnsi="Times New Roman"/>
          <w:sz w:val="28"/>
          <w:szCs w:val="28"/>
        </w:rPr>
        <w:t xml:space="preserve">окружної прокуратури </w:t>
      </w:r>
      <w:r w:rsidR="00835623">
        <w:rPr>
          <w:rFonts w:ascii="Times New Roman" w:hAnsi="Times New Roman"/>
          <w:sz w:val="28"/>
          <w:szCs w:val="28"/>
        </w:rPr>
        <w:t>Одес</w:t>
      </w:r>
      <w:r w:rsidR="00EA6910">
        <w:rPr>
          <w:rFonts w:ascii="Times New Roman" w:hAnsi="Times New Roman"/>
          <w:sz w:val="28"/>
          <w:szCs w:val="28"/>
        </w:rPr>
        <w:t>ької</w:t>
      </w:r>
      <w:r w:rsidR="00EA1B3B">
        <w:rPr>
          <w:rFonts w:ascii="Times New Roman" w:hAnsi="Times New Roman"/>
          <w:sz w:val="28"/>
          <w:szCs w:val="28"/>
        </w:rPr>
        <w:t xml:space="preserve"> області </w:t>
      </w:r>
      <w:r w:rsidR="00AE3029">
        <w:rPr>
          <w:rFonts w:ascii="Times New Roman" w:hAnsi="Times New Roman"/>
          <w:sz w:val="28"/>
          <w:szCs w:val="28"/>
        </w:rPr>
        <w:t>Маріогл</w:t>
      </w:r>
      <w:r w:rsidR="00A43D87">
        <w:rPr>
          <w:rFonts w:ascii="Times New Roman" w:hAnsi="Times New Roman"/>
          <w:sz w:val="28"/>
          <w:szCs w:val="28"/>
        </w:rPr>
        <w:t>а</w:t>
      </w:r>
      <w:r w:rsidR="00AE3029">
        <w:rPr>
          <w:rFonts w:ascii="Times New Roman" w:hAnsi="Times New Roman"/>
          <w:sz w:val="28"/>
          <w:szCs w:val="28"/>
        </w:rPr>
        <w:t xml:space="preserve"> Олександра Анатолійовича</w:t>
      </w:r>
      <w:r w:rsidR="00EA6910">
        <w:rPr>
          <w:rFonts w:ascii="Times New Roman" w:hAnsi="Times New Roman"/>
          <w:sz w:val="28"/>
          <w:szCs w:val="28"/>
        </w:rPr>
        <w:t xml:space="preserve"> </w:t>
      </w:r>
      <w:r w:rsidRPr="001C44F6">
        <w:rPr>
          <w:rFonts w:ascii="Times New Roman" w:hAnsi="Times New Roman"/>
          <w:sz w:val="28"/>
          <w:szCs w:val="28"/>
        </w:rPr>
        <w:t xml:space="preserve">(далі – </w:t>
      </w:r>
      <w:r w:rsidR="00EA6910">
        <w:rPr>
          <w:rFonts w:ascii="Times New Roman" w:hAnsi="Times New Roman"/>
          <w:sz w:val="28"/>
          <w:szCs w:val="28"/>
        </w:rPr>
        <w:t>прокурор</w:t>
      </w:r>
      <w:r w:rsidRPr="001C44F6">
        <w:rPr>
          <w:rFonts w:ascii="Times New Roman" w:hAnsi="Times New Roman"/>
          <w:sz w:val="28"/>
          <w:szCs w:val="28"/>
        </w:rPr>
        <w:t xml:space="preserve"> </w:t>
      </w:r>
      <w:r w:rsidR="00AE3029">
        <w:rPr>
          <w:rFonts w:ascii="Times New Roman" w:hAnsi="Times New Roman"/>
          <w:sz w:val="28"/>
          <w:szCs w:val="28"/>
        </w:rPr>
        <w:t>Маріогло О.А.</w:t>
      </w:r>
      <w:r w:rsidRPr="001C44F6">
        <w:rPr>
          <w:rFonts w:ascii="Times New Roman" w:hAnsi="Times New Roman"/>
          <w:sz w:val="28"/>
          <w:szCs w:val="28"/>
        </w:rPr>
        <w:t xml:space="preserve">), </w:t>
      </w:r>
    </w:p>
    <w:p w14:paraId="03F217BE" w14:textId="3422726B" w:rsidR="001C44F6" w:rsidRDefault="001C44F6" w:rsidP="001C44F6">
      <w:pPr>
        <w:tabs>
          <w:tab w:val="left" w:pos="567"/>
        </w:tabs>
        <w:spacing w:line="240" w:lineRule="auto"/>
        <w:ind w:firstLine="567"/>
        <w:contextualSpacing/>
        <w:jc w:val="center"/>
        <w:rPr>
          <w:rFonts w:ascii="Times New Roman" w:hAnsi="Times New Roman"/>
          <w:b/>
          <w:sz w:val="28"/>
          <w:szCs w:val="28"/>
          <w:lang w:eastAsia="uk-UA"/>
        </w:rPr>
      </w:pPr>
      <w:r>
        <w:rPr>
          <w:rFonts w:ascii="Times New Roman" w:hAnsi="Times New Roman"/>
          <w:b/>
          <w:sz w:val="28"/>
          <w:szCs w:val="28"/>
          <w:lang w:eastAsia="uk-UA"/>
        </w:rPr>
        <w:t>ВСТАНОВИ</w:t>
      </w:r>
      <w:r w:rsidR="00AE3029">
        <w:rPr>
          <w:rFonts w:ascii="Times New Roman" w:hAnsi="Times New Roman"/>
          <w:b/>
          <w:sz w:val="28"/>
          <w:szCs w:val="28"/>
          <w:lang w:eastAsia="uk-UA"/>
        </w:rPr>
        <w:t>ЛА</w:t>
      </w:r>
      <w:r>
        <w:rPr>
          <w:rFonts w:ascii="Times New Roman" w:hAnsi="Times New Roman"/>
          <w:b/>
          <w:sz w:val="28"/>
          <w:szCs w:val="28"/>
          <w:lang w:eastAsia="uk-UA"/>
        </w:rPr>
        <w:t>:</w:t>
      </w:r>
    </w:p>
    <w:p w14:paraId="79857F54" w14:textId="77777777" w:rsidR="001C44F6" w:rsidRDefault="001C44F6" w:rsidP="001C44F6">
      <w:pPr>
        <w:tabs>
          <w:tab w:val="left" w:pos="567"/>
        </w:tabs>
        <w:spacing w:line="240" w:lineRule="auto"/>
        <w:ind w:firstLine="567"/>
        <w:contextualSpacing/>
        <w:jc w:val="center"/>
        <w:rPr>
          <w:rFonts w:ascii="Times New Roman" w:hAnsi="Times New Roman"/>
          <w:b/>
          <w:sz w:val="28"/>
          <w:szCs w:val="28"/>
          <w:lang w:eastAsia="uk-UA"/>
        </w:rPr>
      </w:pPr>
    </w:p>
    <w:p w14:paraId="1172B946" w14:textId="0B8F4714" w:rsidR="001C44F6" w:rsidRDefault="001C44F6" w:rsidP="00712B00">
      <w:pPr>
        <w:pStyle w:val="a6"/>
        <w:tabs>
          <w:tab w:val="left" w:pos="567"/>
        </w:tabs>
        <w:ind w:firstLine="567"/>
        <w:jc w:val="both"/>
        <w:rPr>
          <w:rFonts w:ascii="Times New Roman" w:hAnsi="Times New Roman"/>
          <w:sz w:val="28"/>
          <w:szCs w:val="28"/>
        </w:rPr>
      </w:pPr>
      <w:r>
        <w:rPr>
          <w:rFonts w:ascii="Times New Roman" w:hAnsi="Times New Roman"/>
          <w:sz w:val="28"/>
          <w:szCs w:val="28"/>
        </w:rPr>
        <w:t xml:space="preserve">До Кваліфікаційно-дисциплінарної комісії прокурорів (далі – Комісія) надійшла скарга </w:t>
      </w:r>
      <w:r w:rsidR="007C6CE9">
        <w:rPr>
          <w:rFonts w:ascii="Times New Roman" w:hAnsi="Times New Roman"/>
          <w:sz w:val="28"/>
          <w:szCs w:val="28"/>
        </w:rPr>
        <w:t>ОСОБА 1</w:t>
      </w:r>
      <w:r>
        <w:rPr>
          <w:rFonts w:ascii="Times New Roman" w:hAnsi="Times New Roman"/>
          <w:sz w:val="28"/>
          <w:szCs w:val="28"/>
        </w:rPr>
        <w:t xml:space="preserve"> про вчинення дисциплінарного проступку </w:t>
      </w:r>
      <w:r w:rsidR="0070607D">
        <w:rPr>
          <w:rFonts w:ascii="Times New Roman" w:hAnsi="Times New Roman"/>
          <w:sz w:val="28"/>
          <w:szCs w:val="28"/>
        </w:rPr>
        <w:t xml:space="preserve">прокурором </w:t>
      </w:r>
      <w:r w:rsidR="00AE3029">
        <w:rPr>
          <w:rFonts w:ascii="Times New Roman" w:hAnsi="Times New Roman"/>
          <w:sz w:val="28"/>
          <w:szCs w:val="28"/>
        </w:rPr>
        <w:t>Маріоглом О.А.</w:t>
      </w:r>
    </w:p>
    <w:p w14:paraId="793A5A5D" w14:textId="320B2727" w:rsidR="001C44F6" w:rsidRDefault="005702D3" w:rsidP="00712B00">
      <w:pPr>
        <w:pStyle w:val="a6"/>
        <w:tabs>
          <w:tab w:val="left" w:pos="567"/>
        </w:tabs>
        <w:ind w:firstLine="567"/>
        <w:jc w:val="both"/>
        <w:rPr>
          <w:rFonts w:ascii="Times New Roman" w:hAnsi="Times New Roman"/>
          <w:sz w:val="28"/>
          <w:szCs w:val="28"/>
        </w:rPr>
      </w:pPr>
      <w:r>
        <w:rPr>
          <w:rFonts w:ascii="Times New Roman" w:hAnsi="Times New Roman"/>
          <w:sz w:val="28"/>
          <w:szCs w:val="28"/>
        </w:rPr>
        <w:t>Скарга передана</w:t>
      </w:r>
      <w:r w:rsidR="001C44F6">
        <w:rPr>
          <w:rFonts w:ascii="Times New Roman" w:hAnsi="Times New Roman"/>
          <w:sz w:val="28"/>
          <w:szCs w:val="28"/>
        </w:rPr>
        <w:t xml:space="preserve">, члену Комісії </w:t>
      </w:r>
      <w:r w:rsidR="00AE3029">
        <w:rPr>
          <w:rFonts w:ascii="Times New Roman" w:hAnsi="Times New Roman"/>
          <w:sz w:val="28"/>
          <w:szCs w:val="28"/>
        </w:rPr>
        <w:t>Мнишенко Є.С.</w:t>
      </w:r>
      <w:r w:rsidR="001C44F6" w:rsidRPr="00AE3029">
        <w:rPr>
          <w:rFonts w:ascii="Times New Roman" w:hAnsi="Times New Roman"/>
          <w:sz w:val="28"/>
          <w:szCs w:val="28"/>
        </w:rPr>
        <w:t xml:space="preserve"> </w:t>
      </w:r>
      <w:r w:rsidR="001C44F6">
        <w:rPr>
          <w:rFonts w:ascii="Times New Roman" w:hAnsi="Times New Roman"/>
          <w:sz w:val="28"/>
          <w:szCs w:val="28"/>
        </w:rPr>
        <w:t xml:space="preserve">(протокол автоматичного розподілу від </w:t>
      </w:r>
      <w:r w:rsidR="00AE3029">
        <w:rPr>
          <w:rFonts w:ascii="Times New Roman" w:hAnsi="Times New Roman"/>
          <w:sz w:val="28"/>
          <w:szCs w:val="28"/>
        </w:rPr>
        <w:t>10 грудня</w:t>
      </w:r>
      <w:r w:rsidR="001C44F6" w:rsidRPr="00AE3029">
        <w:rPr>
          <w:rFonts w:ascii="Times New Roman" w:hAnsi="Times New Roman"/>
          <w:sz w:val="28"/>
          <w:szCs w:val="28"/>
        </w:rPr>
        <w:t xml:space="preserve"> 202</w:t>
      </w:r>
      <w:r w:rsidR="00B233A0" w:rsidRPr="00AE3029">
        <w:rPr>
          <w:rFonts w:ascii="Times New Roman" w:hAnsi="Times New Roman"/>
          <w:sz w:val="28"/>
          <w:szCs w:val="28"/>
        </w:rPr>
        <w:t>4</w:t>
      </w:r>
      <w:r w:rsidR="001C44F6" w:rsidRPr="00AE3029">
        <w:rPr>
          <w:rFonts w:ascii="Times New Roman" w:hAnsi="Times New Roman"/>
          <w:sz w:val="28"/>
          <w:szCs w:val="28"/>
        </w:rPr>
        <w:t xml:space="preserve"> року</w:t>
      </w:r>
      <w:r w:rsidR="001C44F6">
        <w:rPr>
          <w:rFonts w:ascii="Times New Roman" w:hAnsi="Times New Roman"/>
          <w:sz w:val="28"/>
          <w:szCs w:val="28"/>
        </w:rPr>
        <w:t xml:space="preserve">). </w:t>
      </w:r>
    </w:p>
    <w:p w14:paraId="4EA99ADE" w14:textId="13FD8367" w:rsidR="001C44F6" w:rsidRDefault="001C44F6" w:rsidP="00712B00">
      <w:pPr>
        <w:widowControl w:val="0"/>
        <w:tabs>
          <w:tab w:val="left" w:pos="567"/>
          <w:tab w:val="left" w:pos="851"/>
        </w:tabs>
        <w:spacing w:line="240" w:lineRule="auto"/>
        <w:contextualSpacing/>
        <w:jc w:val="both"/>
        <w:rPr>
          <w:rFonts w:ascii="Times New Roman" w:hAnsi="Times New Roman"/>
          <w:sz w:val="28"/>
          <w:szCs w:val="28"/>
        </w:rPr>
      </w:pPr>
      <w:r>
        <w:rPr>
          <w:rFonts w:ascii="Times New Roman" w:hAnsi="Times New Roman"/>
          <w:sz w:val="28"/>
          <w:szCs w:val="28"/>
        </w:rPr>
        <w:tab/>
        <w:t>Вирішуючи питання щодо можливості відкриття дисциплінарн</w:t>
      </w:r>
      <w:r w:rsidR="005702D3">
        <w:rPr>
          <w:rFonts w:ascii="Times New Roman" w:hAnsi="Times New Roman"/>
          <w:sz w:val="28"/>
          <w:szCs w:val="28"/>
        </w:rPr>
        <w:t>ого провадження встановлено наступне</w:t>
      </w:r>
      <w:r>
        <w:rPr>
          <w:rFonts w:ascii="Times New Roman" w:hAnsi="Times New Roman"/>
          <w:sz w:val="28"/>
          <w:szCs w:val="28"/>
        </w:rPr>
        <w:t xml:space="preserve">. </w:t>
      </w:r>
    </w:p>
    <w:p w14:paraId="5BA724DE" w14:textId="77777777" w:rsidR="001C44F6" w:rsidRDefault="001C44F6" w:rsidP="001C44F6">
      <w:pPr>
        <w:widowControl w:val="0"/>
        <w:tabs>
          <w:tab w:val="left" w:pos="567"/>
          <w:tab w:val="left" w:pos="851"/>
        </w:tabs>
        <w:spacing w:line="240" w:lineRule="auto"/>
        <w:contextualSpacing/>
        <w:jc w:val="both"/>
        <w:rPr>
          <w:rFonts w:ascii="Times New Roman" w:hAnsi="Times New Roman"/>
          <w:sz w:val="28"/>
          <w:szCs w:val="28"/>
        </w:rPr>
      </w:pPr>
      <w:r>
        <w:rPr>
          <w:rFonts w:ascii="Times New Roman" w:hAnsi="Times New Roman"/>
          <w:sz w:val="28"/>
          <w:szCs w:val="28"/>
        </w:rPr>
        <w:tab/>
      </w:r>
    </w:p>
    <w:p w14:paraId="363E39E8" w14:textId="77777777" w:rsidR="001C44F6" w:rsidRPr="00C95BCF" w:rsidRDefault="001C44F6" w:rsidP="001C44F6">
      <w:pPr>
        <w:widowControl w:val="0"/>
        <w:tabs>
          <w:tab w:val="left" w:pos="567"/>
          <w:tab w:val="left" w:pos="851"/>
        </w:tabs>
        <w:spacing w:line="240" w:lineRule="auto"/>
        <w:ind w:firstLine="567"/>
        <w:contextualSpacing/>
        <w:jc w:val="both"/>
        <w:rPr>
          <w:rFonts w:ascii="Times New Roman" w:hAnsi="Times New Roman"/>
          <w:b/>
          <w:sz w:val="28"/>
          <w:szCs w:val="28"/>
        </w:rPr>
      </w:pPr>
      <w:r>
        <w:rPr>
          <w:rFonts w:ascii="Times New Roman" w:hAnsi="Times New Roman"/>
          <w:b/>
          <w:sz w:val="28"/>
          <w:szCs w:val="28"/>
        </w:rPr>
        <w:t>Зміст скарги</w:t>
      </w:r>
    </w:p>
    <w:p w14:paraId="66B5B2BF" w14:textId="77777777" w:rsidR="007E5EE7" w:rsidRDefault="00F027A5" w:rsidP="00712B00">
      <w:pPr>
        <w:widowControl w:val="0"/>
        <w:tabs>
          <w:tab w:val="left" w:pos="567"/>
          <w:tab w:val="left" w:pos="851"/>
        </w:tabs>
        <w:spacing w:after="0" w:line="240" w:lineRule="auto"/>
        <w:ind w:firstLine="567"/>
        <w:contextualSpacing/>
        <w:jc w:val="both"/>
        <w:rPr>
          <w:rFonts w:ascii="Times New Roman" w:hAnsi="Times New Roman"/>
          <w:sz w:val="28"/>
          <w:szCs w:val="28"/>
        </w:rPr>
      </w:pPr>
      <w:r w:rsidRPr="000117AA">
        <w:rPr>
          <w:rFonts w:ascii="Times New Roman" w:hAnsi="Times New Roman"/>
          <w:sz w:val="28"/>
          <w:szCs w:val="28"/>
        </w:rPr>
        <w:t>Скаржни</w:t>
      </w:r>
      <w:r w:rsidR="0070607D">
        <w:rPr>
          <w:rFonts w:ascii="Times New Roman" w:hAnsi="Times New Roman"/>
          <w:sz w:val="28"/>
          <w:szCs w:val="28"/>
        </w:rPr>
        <w:t>к</w:t>
      </w:r>
      <w:r w:rsidRPr="000117AA">
        <w:rPr>
          <w:rFonts w:ascii="Times New Roman" w:hAnsi="Times New Roman"/>
          <w:sz w:val="28"/>
          <w:szCs w:val="28"/>
        </w:rPr>
        <w:t xml:space="preserve"> зазначи</w:t>
      </w:r>
      <w:r w:rsidR="0070607D">
        <w:rPr>
          <w:rFonts w:ascii="Times New Roman" w:hAnsi="Times New Roman"/>
          <w:sz w:val="28"/>
          <w:szCs w:val="28"/>
        </w:rPr>
        <w:t>в</w:t>
      </w:r>
      <w:r w:rsidRPr="000117AA">
        <w:rPr>
          <w:rFonts w:ascii="Times New Roman" w:hAnsi="Times New Roman"/>
          <w:sz w:val="28"/>
          <w:szCs w:val="28"/>
        </w:rPr>
        <w:t xml:space="preserve">, </w:t>
      </w:r>
      <w:r w:rsidR="007E5EE7">
        <w:rPr>
          <w:rFonts w:ascii="Times New Roman" w:hAnsi="Times New Roman"/>
          <w:sz w:val="28"/>
          <w:szCs w:val="28"/>
        </w:rPr>
        <w:t>що ним подано скаргу до Одеського апеляційного суду.</w:t>
      </w:r>
    </w:p>
    <w:p w14:paraId="16FE023E" w14:textId="2508C6C2" w:rsidR="008161E3" w:rsidRDefault="007E5EE7" w:rsidP="00D27646">
      <w:pPr>
        <w:widowControl w:val="0"/>
        <w:tabs>
          <w:tab w:val="left" w:pos="567"/>
          <w:tab w:val="left" w:pos="851"/>
        </w:tabs>
        <w:spacing w:after="0" w:line="240" w:lineRule="auto"/>
        <w:contextualSpacing/>
        <w:jc w:val="both"/>
        <w:rPr>
          <w:rFonts w:ascii="Times New Roman" w:hAnsi="Times New Roman"/>
          <w:sz w:val="28"/>
          <w:szCs w:val="28"/>
        </w:rPr>
      </w:pPr>
      <w:r>
        <w:rPr>
          <w:rFonts w:ascii="Times New Roman" w:hAnsi="Times New Roman"/>
          <w:sz w:val="28"/>
          <w:szCs w:val="28"/>
        </w:rPr>
        <w:t xml:space="preserve">Судові засідання у справі </w:t>
      </w:r>
      <w:r w:rsidRPr="007C6CE9">
        <w:rPr>
          <w:rFonts w:ascii="Times New Roman" w:hAnsi="Times New Roman"/>
          <w:i/>
          <w:iCs/>
          <w:sz w:val="28"/>
          <w:szCs w:val="28"/>
        </w:rPr>
        <w:t xml:space="preserve">№ </w:t>
      </w:r>
      <w:r w:rsidR="007C6CE9" w:rsidRPr="007C6CE9">
        <w:rPr>
          <w:rFonts w:ascii="Times New Roman" w:hAnsi="Times New Roman"/>
          <w:i/>
          <w:iCs/>
          <w:sz w:val="28"/>
          <w:szCs w:val="28"/>
        </w:rPr>
        <w:t>конфіденційна інформація</w:t>
      </w:r>
      <w:r w:rsidR="007C6CE9">
        <w:rPr>
          <w:rFonts w:ascii="Times New Roman" w:hAnsi="Times New Roman"/>
          <w:sz w:val="28"/>
          <w:szCs w:val="28"/>
        </w:rPr>
        <w:t xml:space="preserve"> </w:t>
      </w:r>
      <w:r>
        <w:rPr>
          <w:rFonts w:ascii="Times New Roman" w:hAnsi="Times New Roman"/>
          <w:sz w:val="28"/>
          <w:szCs w:val="28"/>
        </w:rPr>
        <w:t>вже двічі переносились</w:t>
      </w:r>
      <w:r w:rsidR="00A43D87">
        <w:rPr>
          <w:rFonts w:ascii="Times New Roman" w:hAnsi="Times New Roman"/>
          <w:sz w:val="28"/>
          <w:szCs w:val="28"/>
        </w:rPr>
        <w:t>, оскільки прокурор Маріогло О.А. не забезпечив</w:t>
      </w:r>
      <w:r w:rsidR="00D27646">
        <w:rPr>
          <w:rFonts w:ascii="Times New Roman" w:hAnsi="Times New Roman"/>
          <w:sz w:val="28"/>
          <w:szCs w:val="28"/>
        </w:rPr>
        <w:t xml:space="preserve"> передачу</w:t>
      </w:r>
      <w:r w:rsidR="00A43D87">
        <w:rPr>
          <w:rFonts w:ascii="Times New Roman" w:hAnsi="Times New Roman"/>
          <w:sz w:val="28"/>
          <w:szCs w:val="28"/>
        </w:rPr>
        <w:t xml:space="preserve"> матеріалів</w:t>
      </w:r>
      <w:r w:rsidR="00D27646">
        <w:rPr>
          <w:rFonts w:ascii="Times New Roman" w:hAnsi="Times New Roman"/>
          <w:sz w:val="28"/>
          <w:szCs w:val="28"/>
        </w:rPr>
        <w:t xml:space="preserve"> кримінального провадження </w:t>
      </w:r>
      <w:r w:rsidR="007C6CE9" w:rsidRPr="007C6CE9">
        <w:rPr>
          <w:rFonts w:ascii="Times New Roman" w:hAnsi="Times New Roman"/>
          <w:i/>
          <w:iCs/>
          <w:sz w:val="28"/>
          <w:szCs w:val="28"/>
        </w:rPr>
        <w:t>№ конфіденційна інформація</w:t>
      </w:r>
      <w:r w:rsidR="007C6CE9">
        <w:rPr>
          <w:rFonts w:ascii="Times New Roman" w:hAnsi="Times New Roman"/>
          <w:sz w:val="28"/>
          <w:szCs w:val="28"/>
        </w:rPr>
        <w:t xml:space="preserve"> </w:t>
      </w:r>
      <w:r w:rsidR="00232463">
        <w:rPr>
          <w:rFonts w:ascii="Times New Roman" w:hAnsi="Times New Roman"/>
          <w:sz w:val="28"/>
          <w:szCs w:val="28"/>
        </w:rPr>
        <w:t>до</w:t>
      </w:r>
      <w:r w:rsidR="00D27646">
        <w:rPr>
          <w:rFonts w:ascii="Times New Roman" w:hAnsi="Times New Roman"/>
          <w:sz w:val="28"/>
          <w:szCs w:val="28"/>
        </w:rPr>
        <w:t xml:space="preserve"> суду.</w:t>
      </w:r>
      <w:r w:rsidR="00A43D87">
        <w:rPr>
          <w:rFonts w:ascii="Times New Roman" w:hAnsi="Times New Roman"/>
          <w:sz w:val="28"/>
          <w:szCs w:val="28"/>
        </w:rPr>
        <w:t xml:space="preserve"> </w:t>
      </w:r>
    </w:p>
    <w:p w14:paraId="34DBC222" w14:textId="2DEA544F" w:rsidR="001E2E26" w:rsidRDefault="00D27646" w:rsidP="00712B00">
      <w:pPr>
        <w:widowControl w:val="0"/>
        <w:tabs>
          <w:tab w:val="left" w:pos="567"/>
          <w:tab w:val="left" w:pos="851"/>
        </w:tabs>
        <w:spacing w:after="0" w:line="240" w:lineRule="auto"/>
        <w:ind w:firstLine="567"/>
        <w:contextualSpacing/>
        <w:jc w:val="both"/>
        <w:rPr>
          <w:rFonts w:ascii="Times New Roman" w:hAnsi="Times New Roman"/>
          <w:sz w:val="28"/>
          <w:szCs w:val="28"/>
        </w:rPr>
      </w:pPr>
      <w:r>
        <w:rPr>
          <w:rFonts w:ascii="Times New Roman" w:hAnsi="Times New Roman"/>
          <w:sz w:val="28"/>
          <w:szCs w:val="28"/>
        </w:rPr>
        <w:t>Також п</w:t>
      </w:r>
      <w:r w:rsidR="001E2E26">
        <w:rPr>
          <w:rFonts w:ascii="Times New Roman" w:hAnsi="Times New Roman"/>
          <w:sz w:val="28"/>
          <w:szCs w:val="28"/>
        </w:rPr>
        <w:t xml:space="preserve">рокурор </w:t>
      </w:r>
      <w:r>
        <w:rPr>
          <w:rFonts w:ascii="Times New Roman" w:hAnsi="Times New Roman"/>
          <w:sz w:val="28"/>
          <w:szCs w:val="28"/>
        </w:rPr>
        <w:t>Маріогло О.А.</w:t>
      </w:r>
      <w:r w:rsidR="001E2E26">
        <w:rPr>
          <w:rFonts w:ascii="Times New Roman" w:hAnsi="Times New Roman"/>
          <w:sz w:val="28"/>
          <w:szCs w:val="28"/>
        </w:rPr>
        <w:t xml:space="preserve"> </w:t>
      </w:r>
      <w:r w:rsidR="008161E3">
        <w:rPr>
          <w:rFonts w:ascii="Times New Roman" w:hAnsi="Times New Roman"/>
          <w:sz w:val="28"/>
          <w:szCs w:val="28"/>
        </w:rPr>
        <w:t xml:space="preserve">не </w:t>
      </w:r>
      <w:r>
        <w:rPr>
          <w:rFonts w:ascii="Times New Roman" w:hAnsi="Times New Roman"/>
          <w:sz w:val="28"/>
          <w:szCs w:val="28"/>
        </w:rPr>
        <w:t xml:space="preserve">надав суду постанову, що він включений до складу групи прокурорів. </w:t>
      </w:r>
    </w:p>
    <w:p w14:paraId="038C4760" w14:textId="36E14B48" w:rsidR="005E4A2B" w:rsidRDefault="005E4A2B" w:rsidP="005E4A2B">
      <w:pPr>
        <w:widowControl w:val="0"/>
        <w:spacing w:after="0" w:line="240" w:lineRule="auto"/>
        <w:ind w:right="-1" w:firstLine="567"/>
        <w:jc w:val="both"/>
        <w:rPr>
          <w:rFonts w:ascii="Times New Roman" w:hAnsi="Times New Roman"/>
          <w:color w:val="000000"/>
          <w:sz w:val="28"/>
          <w:szCs w:val="28"/>
        </w:rPr>
      </w:pPr>
      <w:r>
        <w:rPr>
          <w:rFonts w:ascii="Times New Roman" w:hAnsi="Times New Roman"/>
          <w:color w:val="000000"/>
          <w:sz w:val="28"/>
          <w:szCs w:val="28"/>
        </w:rPr>
        <w:t xml:space="preserve">За таких обставин, скаржник вважає, що прокурор </w:t>
      </w:r>
      <w:r w:rsidR="00D27646">
        <w:rPr>
          <w:rFonts w:ascii="Times New Roman" w:hAnsi="Times New Roman"/>
          <w:color w:val="000000"/>
          <w:sz w:val="28"/>
          <w:szCs w:val="28"/>
        </w:rPr>
        <w:t>Маріогло О.А.</w:t>
      </w:r>
      <w:r>
        <w:rPr>
          <w:rFonts w:ascii="Times New Roman" w:hAnsi="Times New Roman"/>
          <w:color w:val="000000"/>
          <w:sz w:val="28"/>
          <w:szCs w:val="28"/>
        </w:rPr>
        <w:t xml:space="preserve"> діє в інтересах третьої особи від якої отримав неправомірну вигоду за бездіяльність під час виконання повноважень процесуального керівника у кримінальному провадженні.  </w:t>
      </w:r>
    </w:p>
    <w:p w14:paraId="70E2D5BE" w14:textId="4B908AEE" w:rsidR="001C44F6" w:rsidRDefault="005E4A2B" w:rsidP="00712B00">
      <w:pPr>
        <w:widowControl w:val="0"/>
        <w:tabs>
          <w:tab w:val="left" w:pos="567"/>
          <w:tab w:val="left" w:pos="851"/>
        </w:tabs>
        <w:spacing w:line="240" w:lineRule="auto"/>
        <w:contextualSpacing/>
        <w:jc w:val="both"/>
        <w:rPr>
          <w:rFonts w:ascii="Times New Roman" w:hAnsi="Times New Roman"/>
          <w:sz w:val="28"/>
          <w:szCs w:val="28"/>
        </w:rPr>
      </w:pPr>
      <w:r>
        <w:rPr>
          <w:rFonts w:ascii="Times New Roman" w:hAnsi="Times New Roman"/>
          <w:sz w:val="28"/>
          <w:szCs w:val="28"/>
        </w:rPr>
        <w:tab/>
      </w:r>
      <w:r w:rsidR="001C44F6">
        <w:rPr>
          <w:rFonts w:ascii="Times New Roman" w:hAnsi="Times New Roman"/>
          <w:sz w:val="28"/>
          <w:szCs w:val="28"/>
        </w:rPr>
        <w:t xml:space="preserve">У зв’язку з наведеним, </w:t>
      </w:r>
      <w:r w:rsidR="007C6CE9">
        <w:rPr>
          <w:rFonts w:ascii="Times New Roman" w:hAnsi="Times New Roman"/>
          <w:sz w:val="28"/>
          <w:szCs w:val="28"/>
        </w:rPr>
        <w:t>ОСОБА 1</w:t>
      </w:r>
      <w:r w:rsidR="001C44F6">
        <w:rPr>
          <w:rFonts w:ascii="Times New Roman" w:hAnsi="Times New Roman"/>
          <w:sz w:val="28"/>
          <w:szCs w:val="28"/>
        </w:rPr>
        <w:t xml:space="preserve"> просить притягнути </w:t>
      </w:r>
      <w:r w:rsidR="001E2E26">
        <w:rPr>
          <w:rFonts w:ascii="Times New Roman" w:hAnsi="Times New Roman"/>
          <w:sz w:val="28"/>
          <w:szCs w:val="28"/>
        </w:rPr>
        <w:t xml:space="preserve">прокурора </w:t>
      </w:r>
      <w:r w:rsidR="00FF1251">
        <w:rPr>
          <w:rFonts w:ascii="Times New Roman" w:hAnsi="Times New Roman"/>
          <w:sz w:val="28"/>
          <w:szCs w:val="28"/>
        </w:rPr>
        <w:t xml:space="preserve"> </w:t>
      </w:r>
      <w:r w:rsidR="00835623">
        <w:rPr>
          <w:rFonts w:ascii="Times New Roman" w:hAnsi="Times New Roman"/>
          <w:sz w:val="28"/>
          <w:szCs w:val="28"/>
        </w:rPr>
        <w:t>Ізмаїльс</w:t>
      </w:r>
      <w:r w:rsidR="00FF1251">
        <w:rPr>
          <w:rFonts w:ascii="Times New Roman" w:hAnsi="Times New Roman"/>
          <w:sz w:val="28"/>
          <w:szCs w:val="28"/>
        </w:rPr>
        <w:t xml:space="preserve">ької окружної прокуратури </w:t>
      </w:r>
      <w:r w:rsidR="00232463">
        <w:rPr>
          <w:rFonts w:ascii="Times New Roman" w:hAnsi="Times New Roman"/>
          <w:sz w:val="28"/>
          <w:szCs w:val="28"/>
        </w:rPr>
        <w:t>Маріогла О.А.</w:t>
      </w:r>
      <w:r w:rsidR="001C44F6">
        <w:rPr>
          <w:rFonts w:ascii="Times New Roman" w:hAnsi="Times New Roman"/>
          <w:sz w:val="28"/>
          <w:szCs w:val="28"/>
        </w:rPr>
        <w:t xml:space="preserve"> до дисциплінарної відповідальності.</w:t>
      </w:r>
    </w:p>
    <w:p w14:paraId="492EC40C" w14:textId="77777777" w:rsidR="001C44F6" w:rsidRDefault="001C44F6" w:rsidP="001C44F6">
      <w:pPr>
        <w:widowControl w:val="0"/>
        <w:tabs>
          <w:tab w:val="left" w:pos="567"/>
          <w:tab w:val="left" w:pos="851"/>
        </w:tabs>
        <w:spacing w:line="240" w:lineRule="auto"/>
        <w:ind w:firstLine="567"/>
        <w:contextualSpacing/>
        <w:jc w:val="both"/>
        <w:rPr>
          <w:rFonts w:ascii="Times New Roman" w:hAnsi="Times New Roman"/>
          <w:b/>
          <w:sz w:val="28"/>
          <w:szCs w:val="28"/>
        </w:rPr>
      </w:pPr>
    </w:p>
    <w:p w14:paraId="4CFB1F03" w14:textId="77777777" w:rsidR="00A40EA5" w:rsidRDefault="00A40EA5" w:rsidP="00A40EA5">
      <w:pPr>
        <w:widowControl w:val="0"/>
        <w:tabs>
          <w:tab w:val="left" w:pos="567"/>
          <w:tab w:val="left" w:pos="851"/>
        </w:tabs>
        <w:spacing w:line="240" w:lineRule="auto"/>
        <w:ind w:firstLine="567"/>
        <w:contextualSpacing/>
        <w:jc w:val="both"/>
        <w:rPr>
          <w:rFonts w:ascii="Times New Roman" w:hAnsi="Times New Roman"/>
          <w:b/>
          <w:sz w:val="28"/>
          <w:szCs w:val="28"/>
        </w:rPr>
      </w:pPr>
      <w:r>
        <w:rPr>
          <w:rFonts w:ascii="Times New Roman" w:hAnsi="Times New Roman"/>
          <w:b/>
          <w:sz w:val="28"/>
          <w:szCs w:val="28"/>
        </w:rPr>
        <w:t>Щодо встановлених фактичних даних</w:t>
      </w:r>
    </w:p>
    <w:p w14:paraId="58E18B82" w14:textId="699EE25B" w:rsidR="00A40EA5" w:rsidRDefault="00A40EA5" w:rsidP="00A40EA5">
      <w:pPr>
        <w:widowControl w:val="0"/>
        <w:tabs>
          <w:tab w:val="left" w:pos="567"/>
          <w:tab w:val="left" w:pos="851"/>
        </w:tabs>
        <w:spacing w:line="240" w:lineRule="auto"/>
        <w:ind w:firstLine="567"/>
        <w:contextualSpacing/>
        <w:jc w:val="both"/>
        <w:rPr>
          <w:rFonts w:ascii="Times New Roman" w:hAnsi="Times New Roman"/>
          <w:sz w:val="28"/>
          <w:szCs w:val="28"/>
        </w:rPr>
      </w:pPr>
      <w:r>
        <w:rPr>
          <w:rFonts w:ascii="Times New Roman" w:hAnsi="Times New Roman"/>
          <w:sz w:val="28"/>
          <w:szCs w:val="28"/>
        </w:rPr>
        <w:t xml:space="preserve">До дисциплінарної скарги долучено </w:t>
      </w:r>
      <w:r w:rsidR="00232463">
        <w:rPr>
          <w:rFonts w:ascii="Times New Roman" w:hAnsi="Times New Roman"/>
          <w:sz w:val="28"/>
          <w:szCs w:val="28"/>
        </w:rPr>
        <w:t xml:space="preserve">роздруківку з сайту судової влади про </w:t>
      </w:r>
      <w:r w:rsidR="00232463">
        <w:rPr>
          <w:rFonts w:ascii="Times New Roman" w:hAnsi="Times New Roman"/>
          <w:sz w:val="28"/>
          <w:szCs w:val="28"/>
        </w:rPr>
        <w:lastRenderedPageBreak/>
        <w:t xml:space="preserve">призначене судове засідання у справі </w:t>
      </w:r>
      <w:r w:rsidR="007C6CE9" w:rsidRPr="007C6CE9">
        <w:rPr>
          <w:rFonts w:ascii="Times New Roman" w:hAnsi="Times New Roman"/>
          <w:i/>
          <w:iCs/>
          <w:sz w:val="28"/>
          <w:szCs w:val="28"/>
        </w:rPr>
        <w:t>№ конфіденційна інформація</w:t>
      </w:r>
      <w:r w:rsidR="00232463">
        <w:rPr>
          <w:rFonts w:ascii="Times New Roman" w:hAnsi="Times New Roman"/>
          <w:sz w:val="28"/>
          <w:szCs w:val="28"/>
        </w:rPr>
        <w:t>.</w:t>
      </w:r>
      <w:r>
        <w:rPr>
          <w:rFonts w:ascii="Times New Roman" w:hAnsi="Times New Roman"/>
          <w:sz w:val="28"/>
          <w:szCs w:val="28"/>
        </w:rPr>
        <w:t xml:space="preserve"> </w:t>
      </w:r>
    </w:p>
    <w:p w14:paraId="263D95C6" w14:textId="77777777" w:rsidR="009A07B4" w:rsidRDefault="009A07B4" w:rsidP="001C44F6">
      <w:pPr>
        <w:widowControl w:val="0"/>
        <w:tabs>
          <w:tab w:val="left" w:pos="851"/>
        </w:tabs>
        <w:spacing w:line="240" w:lineRule="auto"/>
        <w:ind w:firstLine="567"/>
        <w:contextualSpacing/>
        <w:jc w:val="both"/>
        <w:rPr>
          <w:rFonts w:ascii="Times New Roman" w:hAnsi="Times New Roman"/>
          <w:b/>
          <w:sz w:val="28"/>
          <w:szCs w:val="28"/>
        </w:rPr>
      </w:pPr>
    </w:p>
    <w:p w14:paraId="66F51907" w14:textId="47B92E9A" w:rsidR="001C44F6" w:rsidRDefault="001C44F6" w:rsidP="001C44F6">
      <w:pPr>
        <w:widowControl w:val="0"/>
        <w:tabs>
          <w:tab w:val="left" w:pos="851"/>
        </w:tabs>
        <w:spacing w:line="240" w:lineRule="auto"/>
        <w:ind w:firstLine="567"/>
        <w:contextualSpacing/>
        <w:jc w:val="both"/>
        <w:rPr>
          <w:rFonts w:ascii="Times New Roman" w:hAnsi="Times New Roman"/>
          <w:b/>
          <w:sz w:val="28"/>
          <w:szCs w:val="28"/>
        </w:rPr>
      </w:pPr>
      <w:r>
        <w:rPr>
          <w:rFonts w:ascii="Times New Roman" w:hAnsi="Times New Roman"/>
          <w:b/>
          <w:sz w:val="28"/>
          <w:szCs w:val="28"/>
        </w:rPr>
        <w:t>Щодо джерел права, які підлягають застосуванню</w:t>
      </w:r>
    </w:p>
    <w:p w14:paraId="3E76CCF7" w14:textId="77777777" w:rsidR="008C215E" w:rsidRPr="000117AA" w:rsidRDefault="008C215E" w:rsidP="008C215E">
      <w:pPr>
        <w:widowControl w:val="0"/>
        <w:tabs>
          <w:tab w:val="left" w:pos="851"/>
        </w:tabs>
        <w:spacing w:after="0" w:line="240" w:lineRule="auto"/>
        <w:ind w:firstLine="567"/>
        <w:contextualSpacing/>
        <w:jc w:val="both"/>
        <w:rPr>
          <w:rFonts w:ascii="Times New Roman" w:hAnsi="Times New Roman"/>
          <w:sz w:val="28"/>
          <w:szCs w:val="28"/>
        </w:rPr>
      </w:pPr>
      <w:r w:rsidRPr="000117AA">
        <w:rPr>
          <w:rFonts w:ascii="Times New Roman" w:hAnsi="Times New Roman"/>
          <w:sz w:val="28"/>
          <w:szCs w:val="28"/>
        </w:rPr>
        <w:t>На прокуратуру, серед іншого, покладена функція нагляду за додержанням законів органами, що проводять досудове слідство (пункт 3 частини першої статті 2 Закону України «Про прокуратуру» від 14 жовтня 2014 року № 1697</w:t>
      </w:r>
      <w:r w:rsidRPr="000117AA">
        <w:rPr>
          <w:rFonts w:ascii="Times New Roman" w:hAnsi="Times New Roman"/>
          <w:sz w:val="28"/>
          <w:szCs w:val="28"/>
        </w:rPr>
        <w:noBreakHyphen/>
        <w:t>VII (далі – Закон № 1697</w:t>
      </w:r>
      <w:r w:rsidRPr="000117AA">
        <w:rPr>
          <w:rFonts w:ascii="Times New Roman" w:hAnsi="Times New Roman"/>
          <w:sz w:val="28"/>
          <w:szCs w:val="28"/>
        </w:rPr>
        <w:noBreakHyphen/>
        <w:t xml:space="preserve">VII). Однією із засад діяльності прокуратури, як то визначено у статті 3 цього Закону, є незалежність прокурорів. </w:t>
      </w:r>
    </w:p>
    <w:p w14:paraId="6EA1E99B" w14:textId="77777777" w:rsidR="008C215E" w:rsidRPr="000117AA" w:rsidRDefault="008C215E" w:rsidP="008C215E">
      <w:pPr>
        <w:widowControl w:val="0"/>
        <w:tabs>
          <w:tab w:val="left" w:pos="851"/>
        </w:tabs>
        <w:spacing w:after="0" w:line="240" w:lineRule="auto"/>
        <w:ind w:firstLine="567"/>
        <w:contextualSpacing/>
        <w:jc w:val="both"/>
        <w:rPr>
          <w:rFonts w:ascii="Times New Roman" w:hAnsi="Times New Roman"/>
          <w:sz w:val="28"/>
          <w:szCs w:val="28"/>
        </w:rPr>
      </w:pPr>
      <w:r w:rsidRPr="000117AA">
        <w:rPr>
          <w:rFonts w:ascii="Times New Roman" w:hAnsi="Times New Roman"/>
          <w:sz w:val="28"/>
          <w:szCs w:val="28"/>
        </w:rPr>
        <w:t>Зі змісту частини другої статті 16 Закону № 1697</w:t>
      </w:r>
      <w:r w:rsidRPr="000117AA">
        <w:rPr>
          <w:rFonts w:ascii="Times New Roman" w:hAnsi="Times New Roman"/>
          <w:sz w:val="28"/>
          <w:szCs w:val="28"/>
        </w:rPr>
        <w:noBreakHyphen/>
        <w:t>VII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548BE342" w14:textId="77777777" w:rsidR="008C215E" w:rsidRPr="000117AA" w:rsidRDefault="008C215E" w:rsidP="008C215E">
      <w:pPr>
        <w:widowControl w:val="0"/>
        <w:tabs>
          <w:tab w:val="left" w:pos="851"/>
        </w:tabs>
        <w:spacing w:after="0" w:line="240" w:lineRule="auto"/>
        <w:ind w:firstLine="567"/>
        <w:contextualSpacing/>
        <w:jc w:val="both"/>
        <w:rPr>
          <w:rFonts w:ascii="Times New Roman" w:hAnsi="Times New Roman"/>
          <w:sz w:val="28"/>
          <w:szCs w:val="28"/>
        </w:rPr>
      </w:pPr>
      <w:r w:rsidRPr="000117AA">
        <w:rPr>
          <w:rFonts w:ascii="Times New Roman" w:hAnsi="Times New Roman"/>
          <w:sz w:val="28"/>
          <w:szCs w:val="28"/>
        </w:rPr>
        <w:t>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w:t>
      </w:r>
    </w:p>
    <w:p w14:paraId="159A2FE0" w14:textId="77777777" w:rsidR="008C215E" w:rsidRPr="00785283" w:rsidRDefault="008C215E" w:rsidP="008C215E">
      <w:pPr>
        <w:widowControl w:val="0"/>
        <w:tabs>
          <w:tab w:val="left" w:pos="851"/>
        </w:tabs>
        <w:spacing w:after="0" w:line="240" w:lineRule="auto"/>
        <w:ind w:firstLine="567"/>
        <w:contextualSpacing/>
        <w:jc w:val="both"/>
        <w:rPr>
          <w:rFonts w:ascii="Times New Roman" w:hAnsi="Times New Roman"/>
          <w:sz w:val="28"/>
          <w:szCs w:val="28"/>
        </w:rPr>
      </w:pPr>
      <w:r w:rsidRPr="00785283">
        <w:rPr>
          <w:rFonts w:ascii="Times New Roman" w:hAnsi="Times New Roman"/>
          <w:sz w:val="28"/>
          <w:szCs w:val="28"/>
        </w:rPr>
        <w:t>Законодавцем передбачена спеціальна процедура оскарження рішень, дій чи бездіяльності прокурора під час досудового розслідування (статті 303–307 КПК України). Про такий порядок оскарження рішень, дій чи бездіяльності прокурора в межах кримінального провадження наголошено і у частині першій статті 45 Закону № 1697</w:t>
      </w:r>
      <w:r w:rsidRPr="00785283">
        <w:rPr>
          <w:rFonts w:ascii="Times New Roman" w:hAnsi="Times New Roman"/>
          <w:sz w:val="28"/>
          <w:szCs w:val="28"/>
        </w:rPr>
        <w:noBreakHyphen/>
        <w:t xml:space="preserve">VII. </w:t>
      </w:r>
    </w:p>
    <w:p w14:paraId="572B5022" w14:textId="77777777" w:rsidR="008C215E" w:rsidRPr="000117AA" w:rsidRDefault="008C215E" w:rsidP="008C215E">
      <w:pPr>
        <w:widowControl w:val="0"/>
        <w:tabs>
          <w:tab w:val="left" w:pos="851"/>
        </w:tabs>
        <w:spacing w:after="0" w:line="240" w:lineRule="auto"/>
        <w:ind w:firstLine="567"/>
        <w:contextualSpacing/>
        <w:jc w:val="both"/>
        <w:rPr>
          <w:rFonts w:ascii="Times New Roman" w:hAnsi="Times New Roman"/>
          <w:sz w:val="28"/>
          <w:szCs w:val="28"/>
        </w:rPr>
      </w:pPr>
      <w:r w:rsidRPr="000117AA">
        <w:rPr>
          <w:rFonts w:ascii="Times New Roman" w:hAnsi="Times New Roman"/>
          <w:sz w:val="28"/>
          <w:szCs w:val="28"/>
        </w:rPr>
        <w:t>Разом з цим, за змістом цієї норми встановлено, що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33AE0530" w14:textId="77777777" w:rsidR="008C215E" w:rsidRPr="000117AA" w:rsidRDefault="008C215E" w:rsidP="008C215E">
      <w:pPr>
        <w:widowControl w:val="0"/>
        <w:tabs>
          <w:tab w:val="left" w:pos="851"/>
        </w:tabs>
        <w:spacing w:after="0" w:line="240" w:lineRule="auto"/>
        <w:ind w:firstLine="567"/>
        <w:contextualSpacing/>
        <w:jc w:val="both"/>
        <w:rPr>
          <w:rFonts w:ascii="Times New Roman" w:hAnsi="Times New Roman"/>
          <w:sz w:val="28"/>
          <w:szCs w:val="28"/>
        </w:rPr>
      </w:pPr>
      <w:r w:rsidRPr="000117AA">
        <w:rPr>
          <w:rFonts w:ascii="Times New Roman" w:hAnsi="Times New Roman"/>
          <w:sz w:val="28"/>
          <w:szCs w:val="28"/>
        </w:rPr>
        <w:t>Визначення дисциплінарного провадження наведено у частині першій статті 45 Закону № 1697</w:t>
      </w:r>
      <w:r w:rsidRPr="000117AA">
        <w:rPr>
          <w:rFonts w:ascii="Times New Roman" w:hAnsi="Times New Roman"/>
          <w:sz w:val="28"/>
          <w:szCs w:val="28"/>
        </w:rPr>
        <w:noBreakHyphen/>
        <w:t xml:space="preserve">VII – як процедури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14:paraId="3609DE4D" w14:textId="77777777" w:rsidR="008C215E" w:rsidRPr="000117AA" w:rsidRDefault="008C215E" w:rsidP="008C215E">
      <w:pPr>
        <w:pStyle w:val="a6"/>
        <w:ind w:firstLine="567"/>
        <w:jc w:val="both"/>
        <w:rPr>
          <w:rFonts w:ascii="Times New Roman" w:hAnsi="Times New Roman"/>
          <w:sz w:val="28"/>
          <w:szCs w:val="28"/>
        </w:rPr>
      </w:pPr>
      <w:r w:rsidRPr="000117AA">
        <w:rPr>
          <w:rStyle w:val="rvts9"/>
          <w:rFonts w:ascii="Times New Roman" w:hAnsi="Times New Roman"/>
          <w:bCs/>
          <w:sz w:val="28"/>
          <w:szCs w:val="28"/>
        </w:rPr>
        <w:t xml:space="preserve">Частиною першою статті 43 </w:t>
      </w:r>
      <w:r w:rsidRPr="000117AA">
        <w:rPr>
          <w:rFonts w:ascii="Times New Roman" w:hAnsi="Times New Roman"/>
          <w:sz w:val="28"/>
          <w:szCs w:val="28"/>
        </w:rPr>
        <w:t>Закону № 1697</w:t>
      </w:r>
      <w:r w:rsidRPr="000117AA">
        <w:rPr>
          <w:rFonts w:ascii="Times New Roman" w:hAnsi="Times New Roman"/>
          <w:sz w:val="28"/>
          <w:szCs w:val="28"/>
        </w:rPr>
        <w:noBreakHyphen/>
        <w:t xml:space="preserve">VII визначено, що </w:t>
      </w:r>
      <w:r w:rsidRPr="000117AA">
        <w:rPr>
          <w:rStyle w:val="rvts9"/>
          <w:rFonts w:ascii="Times New Roman" w:hAnsi="Times New Roman"/>
          <w:bCs/>
          <w:sz w:val="28"/>
          <w:szCs w:val="28"/>
        </w:rPr>
        <w:t xml:space="preserve"> </w:t>
      </w:r>
      <w:r w:rsidRPr="000117AA">
        <w:rPr>
          <w:rFonts w:ascii="Times New Roman" w:hAnsi="Times New Roman"/>
          <w:sz w:val="28"/>
          <w:szCs w:val="28"/>
        </w:rPr>
        <w:t xml:space="preserve">прокурора може бути притягнуто до дисциплінарної відповідальності у порядку дисциплінарного провадження з таких підстав: 1) невиконання чи неналежне виконання службових обов’язків; 2) необґрунтоване зволікання з розглядом звернення; 3) розголошення таємниці, що охороняється законом, яка стала відомою прокуророві під час виконання повноважень; 4) порушення встановленого законом порядку подання декларації особи, уповноваженої на виконання функцій держави або місцевого самоврядування;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6) систематичне (два і більше разів протягом одного року) або одноразове грубе порушення правил прокурорської етики; 7) порушення правил внутрішнього службового розпорядку; 8) втручання чи будь-який інший вплив прокурора у випадках чи порядку, не передбачених законодавством, у службову </w:t>
      </w:r>
      <w:r w:rsidRPr="000117AA">
        <w:rPr>
          <w:rFonts w:ascii="Times New Roman" w:hAnsi="Times New Roman"/>
          <w:sz w:val="28"/>
          <w:szCs w:val="28"/>
        </w:rPr>
        <w:lastRenderedPageBreak/>
        <w:t>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 9) публічне висловлювання, яке є порушенням презумпції невинуватості.</w:t>
      </w:r>
    </w:p>
    <w:p w14:paraId="33A1FDF9" w14:textId="77777777" w:rsidR="008C215E" w:rsidRPr="00E16A9F" w:rsidRDefault="008C215E" w:rsidP="008C215E">
      <w:pPr>
        <w:pStyle w:val="a6"/>
        <w:ind w:firstLine="567"/>
        <w:jc w:val="both"/>
        <w:rPr>
          <w:rFonts w:ascii="Times New Roman" w:hAnsi="Times New Roman"/>
          <w:sz w:val="28"/>
          <w:szCs w:val="28"/>
        </w:rPr>
      </w:pPr>
      <w:r w:rsidRPr="000117AA">
        <w:rPr>
          <w:rFonts w:ascii="Times New Roman" w:hAnsi="Times New Roman"/>
          <w:sz w:val="28"/>
          <w:szCs w:val="28"/>
        </w:rPr>
        <w:t>Юридична конструкція статті 46 Закону № 1697</w:t>
      </w:r>
      <w:r w:rsidRPr="000117AA">
        <w:rPr>
          <w:rFonts w:ascii="Times New Roman" w:hAnsi="Times New Roman"/>
          <w:sz w:val="28"/>
          <w:szCs w:val="28"/>
        </w:rPr>
        <w:noBreakHyphen/>
        <w:t>VII, яка регламентує процедуру відкриття дисциплінарного провадження та проведення перевірки дисциплінарної скарги побудована таким чином, що рішення про відкриття дисциплінарного провадження щодо прокурора можливе лише за відсутності таких обставин:</w:t>
      </w:r>
    </w:p>
    <w:p w14:paraId="689916AA" w14:textId="77777777" w:rsidR="008C215E" w:rsidRPr="00E16A9F" w:rsidRDefault="008C215E" w:rsidP="008C215E">
      <w:pPr>
        <w:pStyle w:val="a6"/>
        <w:ind w:firstLine="567"/>
        <w:jc w:val="both"/>
        <w:rPr>
          <w:rFonts w:ascii="Times New Roman" w:hAnsi="Times New Roman"/>
          <w:sz w:val="28"/>
          <w:szCs w:val="28"/>
        </w:rPr>
      </w:pPr>
      <w:r w:rsidRPr="00E16A9F">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54077676" w14:textId="77777777" w:rsidR="008C215E" w:rsidRPr="00E16A9F" w:rsidRDefault="008C215E" w:rsidP="008C215E">
      <w:pPr>
        <w:pStyle w:val="a6"/>
        <w:ind w:firstLine="567"/>
        <w:jc w:val="both"/>
        <w:rPr>
          <w:rFonts w:ascii="Times New Roman" w:hAnsi="Times New Roman"/>
          <w:sz w:val="28"/>
          <w:szCs w:val="28"/>
        </w:rPr>
      </w:pPr>
      <w:r w:rsidRPr="00E16A9F">
        <w:rPr>
          <w:rFonts w:ascii="Times New Roman" w:hAnsi="Times New Roman"/>
          <w:sz w:val="28"/>
          <w:szCs w:val="28"/>
        </w:rPr>
        <w:t>2) дисциплінарна скарга є анонімною;</w:t>
      </w:r>
    </w:p>
    <w:p w14:paraId="3D586CA0" w14:textId="77777777" w:rsidR="008C215E" w:rsidRPr="00E16A9F" w:rsidRDefault="008C215E" w:rsidP="008C215E">
      <w:pPr>
        <w:pStyle w:val="a6"/>
        <w:ind w:firstLine="567"/>
        <w:jc w:val="both"/>
        <w:rPr>
          <w:rFonts w:ascii="Times New Roman" w:hAnsi="Times New Roman"/>
          <w:sz w:val="28"/>
          <w:szCs w:val="28"/>
        </w:rPr>
      </w:pPr>
      <w:r w:rsidRPr="00E16A9F">
        <w:rPr>
          <w:rFonts w:ascii="Times New Roman" w:hAnsi="Times New Roman"/>
          <w:sz w:val="28"/>
          <w:szCs w:val="28"/>
        </w:rPr>
        <w:t>3) дисциплінарна скарга подана з підстав, не визначених </w:t>
      </w:r>
      <w:hyperlink r:id="rId7" w:anchor="n416" w:history="1">
        <w:r w:rsidRPr="008C215E">
          <w:rPr>
            <w:rStyle w:val="a3"/>
            <w:rFonts w:ascii="Times New Roman" w:hAnsi="Times New Roman"/>
            <w:color w:val="auto"/>
            <w:sz w:val="28"/>
            <w:szCs w:val="28"/>
            <w:u w:val="none"/>
          </w:rPr>
          <w:t>статтею 43</w:t>
        </w:r>
      </w:hyperlink>
      <w:r w:rsidRPr="008C215E">
        <w:rPr>
          <w:rFonts w:ascii="Times New Roman" w:hAnsi="Times New Roman"/>
          <w:sz w:val="28"/>
          <w:szCs w:val="28"/>
        </w:rPr>
        <w:t> </w:t>
      </w:r>
      <w:r w:rsidRPr="00E16A9F">
        <w:rPr>
          <w:rFonts w:ascii="Times New Roman" w:hAnsi="Times New Roman"/>
          <w:sz w:val="28"/>
          <w:szCs w:val="28"/>
        </w:rPr>
        <w:t>цього Закону;</w:t>
      </w:r>
    </w:p>
    <w:p w14:paraId="044C1537" w14:textId="77777777" w:rsidR="008C215E" w:rsidRPr="00E16A9F" w:rsidRDefault="008C215E" w:rsidP="008C215E">
      <w:pPr>
        <w:pStyle w:val="a6"/>
        <w:ind w:firstLine="567"/>
        <w:jc w:val="both"/>
        <w:rPr>
          <w:rFonts w:ascii="Times New Roman" w:hAnsi="Times New Roman"/>
          <w:sz w:val="28"/>
          <w:szCs w:val="28"/>
        </w:rPr>
      </w:pPr>
      <w:r w:rsidRPr="00E16A9F">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8" w:anchor="n505" w:history="1">
        <w:r w:rsidRPr="008C215E">
          <w:rPr>
            <w:rStyle w:val="a3"/>
            <w:rFonts w:ascii="Times New Roman" w:hAnsi="Times New Roman"/>
            <w:color w:val="auto"/>
            <w:sz w:val="28"/>
            <w:szCs w:val="28"/>
            <w:u w:val="none"/>
          </w:rPr>
          <w:t> статтею 51</w:t>
        </w:r>
      </w:hyperlink>
      <w:r w:rsidRPr="008C215E">
        <w:rPr>
          <w:rFonts w:ascii="Times New Roman" w:hAnsi="Times New Roman"/>
          <w:sz w:val="28"/>
          <w:szCs w:val="28"/>
        </w:rPr>
        <w:t> </w:t>
      </w:r>
      <w:r w:rsidRPr="00E16A9F">
        <w:rPr>
          <w:rFonts w:ascii="Times New Roman" w:hAnsi="Times New Roman"/>
          <w:sz w:val="28"/>
          <w:szCs w:val="28"/>
        </w:rPr>
        <w:t>цього Закону;</w:t>
      </w:r>
    </w:p>
    <w:p w14:paraId="75D67F59" w14:textId="77777777" w:rsidR="008C215E" w:rsidRPr="000117AA" w:rsidRDefault="008C215E" w:rsidP="008C215E">
      <w:pPr>
        <w:pStyle w:val="a6"/>
        <w:widowControl w:val="0"/>
        <w:ind w:firstLine="567"/>
        <w:jc w:val="both"/>
        <w:rPr>
          <w:rFonts w:ascii="Times New Roman" w:hAnsi="Times New Roman"/>
          <w:sz w:val="28"/>
          <w:szCs w:val="28"/>
        </w:rPr>
      </w:pPr>
      <w:r w:rsidRPr="00E16A9F">
        <w:rPr>
          <w:rFonts w:ascii="Times New Roman" w:hAnsi="Times New Roman"/>
          <w:sz w:val="28"/>
          <w:szCs w:val="28"/>
        </w:rPr>
        <w:t xml:space="preserve">5) дисциплінарний проступок, про який зазначено у дисциплінарній </w:t>
      </w:r>
      <w:r w:rsidRPr="000117AA">
        <w:rPr>
          <w:rFonts w:ascii="Times New Roman" w:hAnsi="Times New Roman"/>
          <w:sz w:val="28"/>
          <w:szCs w:val="28"/>
        </w:rPr>
        <w:t>скарзі, вже був предметом перевірки і щодо нього відповідний орган, що здійснює дисциплінарне провадження, прийняв рішення, яке не скасовано в установленому законом порядку.</w:t>
      </w:r>
    </w:p>
    <w:p w14:paraId="40E06527" w14:textId="77777777" w:rsidR="008C215E" w:rsidRPr="000117AA" w:rsidRDefault="008C215E" w:rsidP="008C215E">
      <w:pPr>
        <w:pStyle w:val="a6"/>
        <w:widowControl w:val="0"/>
        <w:ind w:firstLine="567"/>
        <w:jc w:val="both"/>
        <w:rPr>
          <w:rFonts w:ascii="Times New Roman" w:hAnsi="Times New Roman"/>
          <w:sz w:val="28"/>
          <w:szCs w:val="28"/>
        </w:rPr>
      </w:pPr>
      <w:r w:rsidRPr="000117AA">
        <w:rPr>
          <w:rFonts w:ascii="Times New Roman" w:hAnsi="Times New Roman"/>
          <w:sz w:val="28"/>
          <w:szCs w:val="28"/>
        </w:rPr>
        <w:t>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7B9571B1" w14:textId="77777777" w:rsidR="008C215E" w:rsidRPr="000117AA" w:rsidRDefault="008C215E" w:rsidP="008C215E">
      <w:pPr>
        <w:pStyle w:val="a6"/>
        <w:ind w:firstLine="567"/>
        <w:jc w:val="both"/>
        <w:rPr>
          <w:rFonts w:ascii="Times New Roman" w:hAnsi="Times New Roman"/>
          <w:sz w:val="28"/>
          <w:szCs w:val="28"/>
        </w:rPr>
      </w:pPr>
      <w:r w:rsidRPr="000117AA">
        <w:rPr>
          <w:rFonts w:ascii="Times New Roman" w:hAnsi="Times New Roman"/>
          <w:sz w:val="28"/>
          <w:szCs w:val="28"/>
        </w:rPr>
        <w:t>Дисциплінарному проступку, як і будь 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4FF39016" w14:textId="77777777" w:rsidR="0005377C" w:rsidRDefault="0005377C" w:rsidP="001C44F6">
      <w:pPr>
        <w:pStyle w:val="rvps2"/>
        <w:shd w:val="clear" w:color="auto" w:fill="FFFFFF"/>
        <w:spacing w:before="0" w:beforeAutospacing="0" w:after="0" w:afterAutospacing="0"/>
        <w:ind w:firstLine="567"/>
        <w:jc w:val="both"/>
        <w:rPr>
          <w:b/>
          <w:sz w:val="28"/>
          <w:szCs w:val="28"/>
          <w:lang w:val="uk-UA"/>
        </w:rPr>
      </w:pPr>
    </w:p>
    <w:p w14:paraId="306980A5" w14:textId="55699E87" w:rsidR="001C44F6" w:rsidRDefault="001C44F6" w:rsidP="001C44F6">
      <w:pPr>
        <w:pStyle w:val="rvps2"/>
        <w:shd w:val="clear" w:color="auto" w:fill="FFFFFF"/>
        <w:spacing w:before="0" w:beforeAutospacing="0" w:after="0" w:afterAutospacing="0"/>
        <w:ind w:firstLine="567"/>
        <w:jc w:val="both"/>
        <w:rPr>
          <w:b/>
          <w:sz w:val="28"/>
          <w:szCs w:val="28"/>
          <w:lang w:val="uk-UA"/>
        </w:rPr>
      </w:pPr>
      <w:r>
        <w:rPr>
          <w:b/>
          <w:sz w:val="28"/>
          <w:szCs w:val="28"/>
          <w:lang w:val="uk-UA"/>
        </w:rPr>
        <w:t>Оцінка встановлених обставин та мотиви прийнятого рішення</w:t>
      </w:r>
    </w:p>
    <w:p w14:paraId="5A78F968" w14:textId="4DA8E14F" w:rsidR="001C44F6" w:rsidRDefault="001C44F6" w:rsidP="001C44F6">
      <w:pPr>
        <w:tabs>
          <w:tab w:val="left" w:pos="567"/>
        </w:tabs>
        <w:spacing w:after="0" w:line="240" w:lineRule="auto"/>
        <w:jc w:val="both"/>
        <w:rPr>
          <w:rFonts w:ascii="Times New Roman" w:hAnsi="Times New Roman"/>
          <w:sz w:val="28"/>
          <w:szCs w:val="28"/>
        </w:rPr>
      </w:pPr>
      <w:r>
        <w:rPr>
          <w:rFonts w:ascii="Times New Roman" w:hAnsi="Times New Roman"/>
          <w:sz w:val="28"/>
          <w:szCs w:val="28"/>
        </w:rPr>
        <w:tab/>
        <w:t>Дисциплінарна скарга</w:t>
      </w:r>
      <w:r w:rsidR="00770DB6">
        <w:rPr>
          <w:rFonts w:ascii="Times New Roman" w:hAnsi="Times New Roman"/>
          <w:sz w:val="28"/>
          <w:szCs w:val="28"/>
        </w:rPr>
        <w:t xml:space="preserve"> </w:t>
      </w:r>
      <w:r w:rsidR="007C6CE9">
        <w:rPr>
          <w:rFonts w:ascii="Times New Roman" w:hAnsi="Times New Roman"/>
          <w:sz w:val="28"/>
          <w:szCs w:val="28"/>
        </w:rPr>
        <w:t>ОСОБА 1</w:t>
      </w:r>
      <w:r>
        <w:rPr>
          <w:rFonts w:ascii="Times New Roman" w:hAnsi="Times New Roman"/>
          <w:sz w:val="28"/>
          <w:szCs w:val="28"/>
        </w:rPr>
        <w:t xml:space="preserve"> стосується рішень, дій (бездіяльності) прокурора, вчинених (допущених) в межах кримінального процесу.</w:t>
      </w:r>
    </w:p>
    <w:p w14:paraId="6E04DED9" w14:textId="77777777" w:rsidR="001C44F6" w:rsidRDefault="001C44F6" w:rsidP="001C44F6">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Це означає,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14:paraId="4BE62364" w14:textId="441927AE" w:rsidR="001C44F6" w:rsidRDefault="001C44F6" w:rsidP="001C44F6">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 xml:space="preserve">Дисциплінарна скарга не містить конкретизованих даних про неналежне виконання </w:t>
      </w:r>
      <w:r w:rsidR="00697764">
        <w:rPr>
          <w:rFonts w:ascii="Times New Roman" w:hAnsi="Times New Roman"/>
          <w:sz w:val="28"/>
          <w:szCs w:val="28"/>
        </w:rPr>
        <w:t>прокурором</w:t>
      </w:r>
      <w:r w:rsidR="00770DB6">
        <w:rPr>
          <w:rFonts w:ascii="Times New Roman" w:hAnsi="Times New Roman"/>
          <w:sz w:val="28"/>
          <w:szCs w:val="28"/>
        </w:rPr>
        <w:t xml:space="preserve"> </w:t>
      </w:r>
      <w:r w:rsidR="00232463">
        <w:rPr>
          <w:rFonts w:ascii="Times New Roman" w:hAnsi="Times New Roman"/>
          <w:sz w:val="28"/>
          <w:szCs w:val="28"/>
        </w:rPr>
        <w:t>Маріоглом О.А.</w:t>
      </w:r>
      <w:r>
        <w:rPr>
          <w:rFonts w:ascii="Times New Roman" w:hAnsi="Times New Roman"/>
          <w:sz w:val="28"/>
          <w:szCs w:val="28"/>
        </w:rPr>
        <w:t xml:space="preserve"> своїх службових обов’язків. </w:t>
      </w:r>
    </w:p>
    <w:p w14:paraId="56E89735" w14:textId="2C922003" w:rsidR="001C44F6" w:rsidRDefault="001C44F6" w:rsidP="001C44F6">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 xml:space="preserve">Відсутнє й відповідне звернення суду до органу, що здійснює дисциплінарне провадження, в передбаченому КПК України порядку. Зокрема, </w:t>
      </w:r>
      <w:r>
        <w:rPr>
          <w:rFonts w:ascii="Times New Roman" w:hAnsi="Times New Roman"/>
          <w:sz w:val="28"/>
          <w:szCs w:val="28"/>
        </w:rPr>
        <w:lastRenderedPageBreak/>
        <w:t xml:space="preserve">судом у порядку </w:t>
      </w:r>
      <w:r w:rsidR="008C6A24" w:rsidRPr="000117AA">
        <w:rPr>
          <w:rFonts w:ascii="Times New Roman" w:hAnsi="Times New Roman"/>
          <w:sz w:val="28"/>
          <w:szCs w:val="28"/>
        </w:rPr>
        <w:t>статті 303–307 КПК України</w:t>
      </w:r>
      <w:r w:rsidR="008C6A24">
        <w:rPr>
          <w:rFonts w:ascii="Times New Roman" w:hAnsi="Times New Roman"/>
          <w:sz w:val="28"/>
          <w:szCs w:val="28"/>
        </w:rPr>
        <w:t xml:space="preserve"> </w:t>
      </w:r>
      <w:r>
        <w:rPr>
          <w:rFonts w:ascii="Times New Roman" w:hAnsi="Times New Roman"/>
          <w:sz w:val="28"/>
          <w:szCs w:val="28"/>
        </w:rPr>
        <w:t>не порушено питання про його відповідальність перед уповноваженим органом.</w:t>
      </w:r>
    </w:p>
    <w:p w14:paraId="2B626D38" w14:textId="58910075" w:rsidR="0083620F" w:rsidRPr="00B14200" w:rsidRDefault="002D2D01" w:rsidP="0083620F">
      <w:pPr>
        <w:spacing w:after="0" w:line="240" w:lineRule="auto"/>
        <w:ind w:firstLine="567"/>
        <w:jc w:val="both"/>
        <w:rPr>
          <w:rFonts w:ascii="Times New Roman" w:hAnsi="Times New Roman"/>
          <w:bCs/>
          <w:sz w:val="28"/>
          <w:szCs w:val="28"/>
        </w:rPr>
      </w:pPr>
      <w:r>
        <w:rPr>
          <w:rFonts w:ascii="Times New Roman" w:hAnsi="Times New Roman"/>
          <w:bCs/>
          <w:sz w:val="28"/>
          <w:szCs w:val="28"/>
        </w:rPr>
        <w:t>З</w:t>
      </w:r>
      <w:r w:rsidR="0083620F">
        <w:rPr>
          <w:rFonts w:ascii="Times New Roman" w:hAnsi="Times New Roman"/>
          <w:bCs/>
          <w:sz w:val="28"/>
          <w:szCs w:val="28"/>
        </w:rPr>
        <w:t>а відсутності рішення яким уповноваженими на те особами визнано незаконність дій чи рішень прокурора чи визнано його бездіяльність Комісія або її член не уповноважені на прийняття таких рішень інакше це може бути розцінено як втручання у процесуальну діяльність прокурора.</w:t>
      </w:r>
    </w:p>
    <w:p w14:paraId="01488AA2" w14:textId="6C4896F6" w:rsidR="001C44F6" w:rsidRDefault="001C44F6" w:rsidP="001C44F6">
      <w:pPr>
        <w:widowControl w:val="0"/>
        <w:pBdr>
          <w:bottom w:val="single" w:sz="12" w:space="12" w:color="FFFFFF"/>
        </w:pBdr>
        <w:spacing w:after="0" w:line="240" w:lineRule="auto"/>
        <w:ind w:firstLine="567"/>
        <w:jc w:val="both"/>
        <w:rPr>
          <w:rStyle w:val="a7"/>
          <w:i w:val="0"/>
          <w:shd w:val="clear" w:color="auto" w:fill="FFFFFF"/>
        </w:rPr>
      </w:pPr>
      <w:r>
        <w:rPr>
          <w:rFonts w:ascii="Times New Roman" w:hAnsi="Times New Roman"/>
          <w:sz w:val="28"/>
          <w:szCs w:val="28"/>
        </w:rPr>
        <w:t>На підставі викладеного, як член Комісії, дійш</w:t>
      </w:r>
      <w:r w:rsidR="002D2D01">
        <w:rPr>
          <w:rFonts w:ascii="Times New Roman" w:hAnsi="Times New Roman"/>
          <w:sz w:val="28"/>
          <w:szCs w:val="28"/>
        </w:rPr>
        <w:t>ла</w:t>
      </w:r>
      <w:r>
        <w:rPr>
          <w:rFonts w:ascii="Times New Roman" w:hAnsi="Times New Roman"/>
          <w:sz w:val="28"/>
          <w:szCs w:val="28"/>
        </w:rPr>
        <w:t xml:space="preserve"> висновку, що дисциплінарна скарга не містить конкретних відомостей про наявність ознак дисциплінарного проступку, вчиненого </w:t>
      </w:r>
      <w:r w:rsidR="002D5E29">
        <w:rPr>
          <w:rFonts w:ascii="Times New Roman" w:hAnsi="Times New Roman"/>
          <w:sz w:val="28"/>
          <w:szCs w:val="28"/>
        </w:rPr>
        <w:t>прокурором</w:t>
      </w:r>
      <w:r w:rsidR="00EC1CB3">
        <w:rPr>
          <w:rFonts w:ascii="Times New Roman" w:hAnsi="Times New Roman"/>
          <w:sz w:val="28"/>
          <w:szCs w:val="28"/>
        </w:rPr>
        <w:t xml:space="preserve"> </w:t>
      </w:r>
      <w:r w:rsidR="002D2D01">
        <w:rPr>
          <w:rFonts w:ascii="Times New Roman" w:hAnsi="Times New Roman"/>
          <w:sz w:val="28"/>
          <w:szCs w:val="28"/>
        </w:rPr>
        <w:t>Маріоглом О.А.</w:t>
      </w:r>
    </w:p>
    <w:p w14:paraId="56FB1D60" w14:textId="77777777" w:rsidR="001C44F6" w:rsidRDefault="001C44F6" w:rsidP="00825FD8">
      <w:pPr>
        <w:widowControl w:val="0"/>
        <w:pBdr>
          <w:bottom w:val="single" w:sz="12" w:space="12" w:color="FFFFFF"/>
        </w:pBdr>
        <w:spacing w:after="0" w:line="240" w:lineRule="auto"/>
        <w:ind w:firstLine="567"/>
        <w:jc w:val="both"/>
      </w:pPr>
      <w:r>
        <w:rPr>
          <w:rFonts w:ascii="Times New Roman" w:hAnsi="Times New Roman"/>
          <w:sz w:val="28"/>
          <w:szCs w:val="28"/>
        </w:rPr>
        <w:t>Керуючись статтями 44 – 46  Закону № 1697</w:t>
      </w:r>
      <w:r>
        <w:rPr>
          <w:rFonts w:ascii="Times New Roman" w:hAnsi="Times New Roman"/>
          <w:sz w:val="28"/>
          <w:szCs w:val="28"/>
        </w:rPr>
        <w:noBreakHyphen/>
        <w:t xml:space="preserve">VII, пунктами 28, 98 Положення про порядок роботи відповідного органу, що здійснює дисциплінарне провадження, </w:t>
      </w:r>
    </w:p>
    <w:p w14:paraId="4C43CADD" w14:textId="77777777" w:rsidR="00DF2948" w:rsidRDefault="00DF2948" w:rsidP="001C44F6">
      <w:pPr>
        <w:widowControl w:val="0"/>
        <w:pBdr>
          <w:bottom w:val="single" w:sz="12" w:space="12" w:color="FFFFFF"/>
        </w:pBdr>
        <w:spacing w:after="0" w:line="240" w:lineRule="auto"/>
        <w:jc w:val="center"/>
        <w:rPr>
          <w:rFonts w:ascii="Times New Roman" w:hAnsi="Times New Roman"/>
          <w:b/>
          <w:sz w:val="28"/>
          <w:szCs w:val="28"/>
        </w:rPr>
      </w:pPr>
    </w:p>
    <w:p w14:paraId="72493FC6" w14:textId="77777777" w:rsidR="00DF2948" w:rsidRDefault="00DF2948" w:rsidP="001C44F6">
      <w:pPr>
        <w:widowControl w:val="0"/>
        <w:pBdr>
          <w:bottom w:val="single" w:sz="12" w:space="12" w:color="FFFFFF"/>
        </w:pBdr>
        <w:spacing w:after="0" w:line="240" w:lineRule="auto"/>
        <w:jc w:val="center"/>
        <w:rPr>
          <w:rFonts w:ascii="Times New Roman" w:hAnsi="Times New Roman"/>
          <w:b/>
          <w:sz w:val="28"/>
          <w:szCs w:val="28"/>
        </w:rPr>
      </w:pPr>
    </w:p>
    <w:p w14:paraId="7AA2D260" w14:textId="1577AB15" w:rsidR="001C44F6" w:rsidRDefault="001C44F6" w:rsidP="001C44F6">
      <w:pPr>
        <w:widowControl w:val="0"/>
        <w:pBdr>
          <w:bottom w:val="single" w:sz="12" w:space="12" w:color="FFFFFF"/>
        </w:pBdr>
        <w:spacing w:after="0" w:line="240" w:lineRule="auto"/>
        <w:jc w:val="center"/>
        <w:rPr>
          <w:rFonts w:ascii="Times New Roman" w:hAnsi="Times New Roman"/>
          <w:sz w:val="28"/>
          <w:szCs w:val="28"/>
        </w:rPr>
      </w:pPr>
      <w:r>
        <w:rPr>
          <w:rFonts w:ascii="Times New Roman" w:hAnsi="Times New Roman"/>
          <w:b/>
          <w:sz w:val="28"/>
          <w:szCs w:val="28"/>
        </w:rPr>
        <w:t>ВИРІШИ</w:t>
      </w:r>
      <w:r w:rsidR="002D2D01">
        <w:rPr>
          <w:rFonts w:ascii="Times New Roman" w:hAnsi="Times New Roman"/>
          <w:b/>
          <w:sz w:val="28"/>
          <w:szCs w:val="28"/>
        </w:rPr>
        <w:t>ЛА</w:t>
      </w:r>
      <w:r>
        <w:rPr>
          <w:rFonts w:ascii="Times New Roman" w:hAnsi="Times New Roman"/>
          <w:b/>
          <w:sz w:val="28"/>
          <w:szCs w:val="28"/>
        </w:rPr>
        <w:t>:</w:t>
      </w:r>
    </w:p>
    <w:p w14:paraId="536DA4C2" w14:textId="37FEB1FD" w:rsidR="001C44F6" w:rsidRDefault="001C44F6" w:rsidP="001C44F6">
      <w:pPr>
        <w:widowControl w:val="0"/>
        <w:tabs>
          <w:tab w:val="left" w:pos="851"/>
        </w:tabs>
        <w:spacing w:line="240" w:lineRule="auto"/>
        <w:contextualSpacing/>
        <w:jc w:val="both"/>
        <w:rPr>
          <w:rFonts w:ascii="Times New Roman" w:hAnsi="Times New Roman"/>
          <w:sz w:val="28"/>
          <w:szCs w:val="28"/>
        </w:rPr>
      </w:pPr>
      <w:r>
        <w:rPr>
          <w:rFonts w:ascii="Times New Roman" w:hAnsi="Times New Roman"/>
          <w:sz w:val="28"/>
          <w:szCs w:val="28"/>
        </w:rPr>
        <w:t xml:space="preserve">        Відмовити у відкритті дисциплінарного провадження стосовно </w:t>
      </w:r>
      <w:r w:rsidR="002D5E29">
        <w:rPr>
          <w:rFonts w:ascii="Times New Roman" w:hAnsi="Times New Roman"/>
          <w:sz w:val="28"/>
          <w:szCs w:val="28"/>
        </w:rPr>
        <w:t xml:space="preserve">прокурора </w:t>
      </w:r>
      <w:r w:rsidR="0083620F">
        <w:rPr>
          <w:rFonts w:ascii="Times New Roman" w:hAnsi="Times New Roman"/>
          <w:sz w:val="28"/>
          <w:szCs w:val="28"/>
        </w:rPr>
        <w:t>Ізмаїльс</w:t>
      </w:r>
      <w:r w:rsidR="00EC1CB3">
        <w:rPr>
          <w:rFonts w:ascii="Times New Roman" w:hAnsi="Times New Roman"/>
          <w:sz w:val="28"/>
          <w:szCs w:val="28"/>
        </w:rPr>
        <w:t xml:space="preserve">ької окружної прокуратури </w:t>
      </w:r>
      <w:r w:rsidR="0083620F">
        <w:rPr>
          <w:rFonts w:ascii="Times New Roman" w:hAnsi="Times New Roman"/>
          <w:sz w:val="28"/>
          <w:szCs w:val="28"/>
        </w:rPr>
        <w:t>Оде</w:t>
      </w:r>
      <w:r w:rsidR="002D5E29">
        <w:rPr>
          <w:rFonts w:ascii="Times New Roman" w:hAnsi="Times New Roman"/>
          <w:sz w:val="28"/>
          <w:szCs w:val="28"/>
        </w:rPr>
        <w:t>ської</w:t>
      </w:r>
      <w:r w:rsidR="00EC1CB3">
        <w:rPr>
          <w:rFonts w:ascii="Times New Roman" w:hAnsi="Times New Roman"/>
          <w:sz w:val="28"/>
          <w:szCs w:val="28"/>
        </w:rPr>
        <w:t xml:space="preserve"> області </w:t>
      </w:r>
      <w:r w:rsidR="002D2D01">
        <w:rPr>
          <w:rFonts w:ascii="Times New Roman" w:hAnsi="Times New Roman"/>
          <w:sz w:val="28"/>
          <w:szCs w:val="28"/>
        </w:rPr>
        <w:t>Маріогла О.А.</w:t>
      </w:r>
      <w:r>
        <w:rPr>
          <w:rFonts w:ascii="Times New Roman" w:hAnsi="Times New Roman"/>
          <w:sz w:val="28"/>
          <w:szCs w:val="28"/>
        </w:rPr>
        <w:t xml:space="preserve"> </w:t>
      </w:r>
    </w:p>
    <w:p w14:paraId="3056984B" w14:textId="77777777" w:rsidR="001C44F6" w:rsidRDefault="001C44F6" w:rsidP="001C44F6">
      <w:pPr>
        <w:widowControl w:val="0"/>
        <w:tabs>
          <w:tab w:val="left" w:pos="851"/>
        </w:tabs>
        <w:spacing w:line="240" w:lineRule="auto"/>
        <w:ind w:firstLine="567"/>
        <w:contextualSpacing/>
        <w:jc w:val="both"/>
        <w:rPr>
          <w:rFonts w:ascii="Times New Roman" w:hAnsi="Times New Roman"/>
          <w:sz w:val="28"/>
          <w:szCs w:val="28"/>
        </w:rPr>
      </w:pPr>
      <w:r>
        <w:rPr>
          <w:rFonts w:ascii="Times New Roman" w:hAnsi="Times New Roman"/>
          <w:sz w:val="28"/>
          <w:szCs w:val="28"/>
        </w:rPr>
        <w:t>Копію рішення направити скаржнику та вищезгаданому прокурору.</w:t>
      </w:r>
    </w:p>
    <w:p w14:paraId="051D4BB8" w14:textId="77777777" w:rsidR="001C44F6" w:rsidRDefault="001C44F6" w:rsidP="001C44F6">
      <w:pPr>
        <w:widowControl w:val="0"/>
        <w:tabs>
          <w:tab w:val="left" w:pos="851"/>
        </w:tabs>
        <w:spacing w:line="240" w:lineRule="auto"/>
        <w:contextualSpacing/>
        <w:jc w:val="both"/>
        <w:rPr>
          <w:rFonts w:ascii="Times New Roman" w:hAnsi="Times New Roman"/>
          <w:sz w:val="28"/>
          <w:szCs w:val="28"/>
        </w:rPr>
      </w:pPr>
    </w:p>
    <w:p w14:paraId="576AC40B" w14:textId="77777777" w:rsidR="009424F1" w:rsidRDefault="009424F1" w:rsidP="001C44F6">
      <w:pPr>
        <w:widowControl w:val="0"/>
        <w:tabs>
          <w:tab w:val="left" w:pos="851"/>
        </w:tabs>
        <w:spacing w:line="240" w:lineRule="auto"/>
        <w:contextualSpacing/>
        <w:jc w:val="both"/>
        <w:rPr>
          <w:rFonts w:ascii="Times New Roman" w:hAnsi="Times New Roman"/>
          <w:b/>
          <w:sz w:val="28"/>
          <w:szCs w:val="28"/>
        </w:rPr>
      </w:pPr>
    </w:p>
    <w:p w14:paraId="4FEE767C" w14:textId="10DED3EE" w:rsidR="001C44F6" w:rsidRPr="002D2D01" w:rsidRDefault="001C44F6" w:rsidP="001C44F6">
      <w:pPr>
        <w:widowControl w:val="0"/>
        <w:tabs>
          <w:tab w:val="left" w:pos="851"/>
        </w:tabs>
        <w:spacing w:line="240" w:lineRule="auto"/>
        <w:contextualSpacing/>
        <w:jc w:val="both"/>
      </w:pPr>
      <w:r>
        <w:rPr>
          <w:rFonts w:ascii="Times New Roman" w:hAnsi="Times New Roman"/>
          <w:b/>
          <w:sz w:val="28"/>
          <w:szCs w:val="28"/>
        </w:rPr>
        <w:t>Член Комісії</w:t>
      </w:r>
      <w:r>
        <w:rPr>
          <w:rFonts w:ascii="Times New Roman" w:hAnsi="Times New Roman"/>
          <w:b/>
          <w:sz w:val="28"/>
          <w:szCs w:val="28"/>
        </w:rPr>
        <w:tab/>
      </w:r>
      <w:r>
        <w:rPr>
          <w:rFonts w:ascii="Times New Roman" w:hAnsi="Times New Roman"/>
          <w:b/>
          <w:sz w:val="28"/>
          <w:szCs w:val="28"/>
        </w:rPr>
        <w:tab/>
        <w:t xml:space="preserve">         </w:t>
      </w:r>
      <w:r>
        <w:rPr>
          <w:rFonts w:ascii="Times New Roman" w:hAnsi="Times New Roman"/>
          <w:b/>
          <w:sz w:val="28"/>
          <w:szCs w:val="28"/>
        </w:rPr>
        <w:tab/>
        <w:t xml:space="preserve">          </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 xml:space="preserve">          </w:t>
      </w:r>
      <w:r w:rsidR="002D2D01">
        <w:rPr>
          <w:rFonts w:ascii="Times New Roman" w:hAnsi="Times New Roman"/>
          <w:b/>
          <w:sz w:val="28"/>
          <w:szCs w:val="28"/>
        </w:rPr>
        <w:t xml:space="preserve">     Євгенія МНИШЕНКО</w:t>
      </w:r>
    </w:p>
    <w:p w14:paraId="0A444612" w14:textId="77777777" w:rsidR="001C44F6" w:rsidRDefault="001C44F6" w:rsidP="001C44F6"/>
    <w:p w14:paraId="483E24D5" w14:textId="77777777" w:rsidR="00A669F9" w:rsidRDefault="00A669F9"/>
    <w:sectPr w:rsidR="00A669F9" w:rsidSect="0032710C">
      <w:headerReference w:type="default" r:id="rId9"/>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56417" w14:textId="77777777" w:rsidR="0085152C" w:rsidRDefault="0085152C">
      <w:pPr>
        <w:spacing w:after="0" w:line="240" w:lineRule="auto"/>
      </w:pPr>
      <w:r>
        <w:separator/>
      </w:r>
    </w:p>
  </w:endnote>
  <w:endnote w:type="continuationSeparator" w:id="0">
    <w:p w14:paraId="63208DBA" w14:textId="77777777" w:rsidR="0085152C" w:rsidRDefault="008515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F5752" w14:textId="77777777" w:rsidR="0085152C" w:rsidRDefault="0085152C">
      <w:pPr>
        <w:spacing w:after="0" w:line="240" w:lineRule="auto"/>
      </w:pPr>
      <w:r>
        <w:separator/>
      </w:r>
    </w:p>
  </w:footnote>
  <w:footnote w:type="continuationSeparator" w:id="0">
    <w:p w14:paraId="679258CF" w14:textId="77777777" w:rsidR="0085152C" w:rsidRDefault="008515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21611"/>
      <w:docPartObj>
        <w:docPartGallery w:val="Page Numbers (Top of Page)"/>
        <w:docPartUnique/>
      </w:docPartObj>
    </w:sdtPr>
    <w:sdtEndPr/>
    <w:sdtContent>
      <w:p w14:paraId="3C8C91BB" w14:textId="78339BFD" w:rsidR="00DF7532" w:rsidRDefault="0094414E">
        <w:pPr>
          <w:pStyle w:val="a4"/>
          <w:jc w:val="center"/>
        </w:pPr>
        <w:r>
          <w:fldChar w:fldCharType="begin"/>
        </w:r>
        <w:r>
          <w:instrText>PAGE   \* MERGEFORMAT</w:instrText>
        </w:r>
        <w:r>
          <w:fldChar w:fldCharType="separate"/>
        </w:r>
        <w:r w:rsidR="005702D3">
          <w:rPr>
            <w:noProof/>
          </w:rPr>
          <w:t>4</w:t>
        </w:r>
        <w:r>
          <w:fldChar w:fldCharType="end"/>
        </w:r>
      </w:p>
    </w:sdtContent>
  </w:sdt>
  <w:p w14:paraId="77BF9A42" w14:textId="77777777" w:rsidR="0032710C" w:rsidRDefault="0085152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6EE"/>
    <w:rsid w:val="00005383"/>
    <w:rsid w:val="00017307"/>
    <w:rsid w:val="00030A24"/>
    <w:rsid w:val="000437D0"/>
    <w:rsid w:val="0005377C"/>
    <w:rsid w:val="000E59A8"/>
    <w:rsid w:val="001547CD"/>
    <w:rsid w:val="00166BE9"/>
    <w:rsid w:val="001716EE"/>
    <w:rsid w:val="001858D6"/>
    <w:rsid w:val="00192D6D"/>
    <w:rsid w:val="00193846"/>
    <w:rsid w:val="001A1385"/>
    <w:rsid w:val="001C1BCF"/>
    <w:rsid w:val="001C44F6"/>
    <w:rsid w:val="001E2E26"/>
    <w:rsid w:val="00210755"/>
    <w:rsid w:val="002311DE"/>
    <w:rsid w:val="00232463"/>
    <w:rsid w:val="002337FA"/>
    <w:rsid w:val="00263414"/>
    <w:rsid w:val="00267F11"/>
    <w:rsid w:val="002B0E30"/>
    <w:rsid w:val="002D2D01"/>
    <w:rsid w:val="002D5E29"/>
    <w:rsid w:val="002F40AD"/>
    <w:rsid w:val="003163E7"/>
    <w:rsid w:val="00325592"/>
    <w:rsid w:val="003343DF"/>
    <w:rsid w:val="00341053"/>
    <w:rsid w:val="003C28C4"/>
    <w:rsid w:val="004346E3"/>
    <w:rsid w:val="00437417"/>
    <w:rsid w:val="004463F9"/>
    <w:rsid w:val="0044683B"/>
    <w:rsid w:val="00453A36"/>
    <w:rsid w:val="00461D8A"/>
    <w:rsid w:val="00495AB1"/>
    <w:rsid w:val="004B4C10"/>
    <w:rsid w:val="004F0796"/>
    <w:rsid w:val="00541EFE"/>
    <w:rsid w:val="005702D3"/>
    <w:rsid w:val="00572C5B"/>
    <w:rsid w:val="0057456D"/>
    <w:rsid w:val="005C1964"/>
    <w:rsid w:val="005D0A0E"/>
    <w:rsid w:val="005E294F"/>
    <w:rsid w:val="005E4A2B"/>
    <w:rsid w:val="006056D7"/>
    <w:rsid w:val="00613AB1"/>
    <w:rsid w:val="00613D45"/>
    <w:rsid w:val="00641F43"/>
    <w:rsid w:val="00642A26"/>
    <w:rsid w:val="00663B44"/>
    <w:rsid w:val="00697764"/>
    <w:rsid w:val="006F1553"/>
    <w:rsid w:val="0070607D"/>
    <w:rsid w:val="00712B00"/>
    <w:rsid w:val="007621D7"/>
    <w:rsid w:val="00770DB6"/>
    <w:rsid w:val="007821F8"/>
    <w:rsid w:val="00785283"/>
    <w:rsid w:val="007964F1"/>
    <w:rsid w:val="007C1388"/>
    <w:rsid w:val="007C6CE9"/>
    <w:rsid w:val="007C70C4"/>
    <w:rsid w:val="007E5EE7"/>
    <w:rsid w:val="008161E3"/>
    <w:rsid w:val="00825FD8"/>
    <w:rsid w:val="008333BB"/>
    <w:rsid w:val="00835623"/>
    <w:rsid w:val="0083620F"/>
    <w:rsid w:val="008420E5"/>
    <w:rsid w:val="0085152C"/>
    <w:rsid w:val="00856918"/>
    <w:rsid w:val="00867BD3"/>
    <w:rsid w:val="008C215E"/>
    <w:rsid w:val="008C3C9D"/>
    <w:rsid w:val="008C6A24"/>
    <w:rsid w:val="008E4F22"/>
    <w:rsid w:val="008F191F"/>
    <w:rsid w:val="00912534"/>
    <w:rsid w:val="00914F2A"/>
    <w:rsid w:val="0092723E"/>
    <w:rsid w:val="009424F1"/>
    <w:rsid w:val="0094414E"/>
    <w:rsid w:val="009976D2"/>
    <w:rsid w:val="009A07B4"/>
    <w:rsid w:val="009B0CC2"/>
    <w:rsid w:val="00A23EA0"/>
    <w:rsid w:val="00A3338A"/>
    <w:rsid w:val="00A40EA5"/>
    <w:rsid w:val="00A43D87"/>
    <w:rsid w:val="00A51221"/>
    <w:rsid w:val="00A669F9"/>
    <w:rsid w:val="00A95FE0"/>
    <w:rsid w:val="00A97937"/>
    <w:rsid w:val="00AA727D"/>
    <w:rsid w:val="00AC26FF"/>
    <w:rsid w:val="00AC3B04"/>
    <w:rsid w:val="00AE3029"/>
    <w:rsid w:val="00B233A0"/>
    <w:rsid w:val="00B279AC"/>
    <w:rsid w:val="00B30357"/>
    <w:rsid w:val="00B3347D"/>
    <w:rsid w:val="00B627AD"/>
    <w:rsid w:val="00B879D3"/>
    <w:rsid w:val="00B9185B"/>
    <w:rsid w:val="00B9254B"/>
    <w:rsid w:val="00BA671C"/>
    <w:rsid w:val="00BC3E3D"/>
    <w:rsid w:val="00BD7BF5"/>
    <w:rsid w:val="00BE4A68"/>
    <w:rsid w:val="00C0721A"/>
    <w:rsid w:val="00C430FE"/>
    <w:rsid w:val="00CB53FD"/>
    <w:rsid w:val="00CC6599"/>
    <w:rsid w:val="00CE177F"/>
    <w:rsid w:val="00CE735C"/>
    <w:rsid w:val="00D240D8"/>
    <w:rsid w:val="00D27646"/>
    <w:rsid w:val="00D3050C"/>
    <w:rsid w:val="00D35799"/>
    <w:rsid w:val="00D70A2C"/>
    <w:rsid w:val="00DC650E"/>
    <w:rsid w:val="00DD1483"/>
    <w:rsid w:val="00DF2948"/>
    <w:rsid w:val="00E277B1"/>
    <w:rsid w:val="00E64610"/>
    <w:rsid w:val="00E771F0"/>
    <w:rsid w:val="00EA1B3B"/>
    <w:rsid w:val="00EA6910"/>
    <w:rsid w:val="00EC1CB3"/>
    <w:rsid w:val="00EC3BC4"/>
    <w:rsid w:val="00F027A5"/>
    <w:rsid w:val="00F14892"/>
    <w:rsid w:val="00F208CF"/>
    <w:rsid w:val="00F52A7A"/>
    <w:rsid w:val="00F553A4"/>
    <w:rsid w:val="00F63F8F"/>
    <w:rsid w:val="00F76E5E"/>
    <w:rsid w:val="00FC5201"/>
    <w:rsid w:val="00FF125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B520E"/>
  <w15:chartTrackingRefBased/>
  <w15:docId w15:val="{B986E6D4-FE63-416F-8E25-ABC4FB47C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HAnsi"/>
        <w:sz w:val="28"/>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44F6"/>
    <w:pPr>
      <w:spacing w:after="200" w:line="276" w:lineRule="auto"/>
    </w:pPr>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C44F6"/>
    <w:rPr>
      <w:color w:val="0000FF"/>
      <w:u w:val="single"/>
    </w:rPr>
  </w:style>
  <w:style w:type="paragraph" w:styleId="a4">
    <w:name w:val="header"/>
    <w:basedOn w:val="a"/>
    <w:link w:val="a5"/>
    <w:uiPriority w:val="99"/>
    <w:unhideWhenUsed/>
    <w:rsid w:val="001C44F6"/>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1C44F6"/>
    <w:rPr>
      <w:rFonts w:ascii="Calibri" w:eastAsia="Calibri" w:hAnsi="Calibri" w:cs="Times New Roman"/>
      <w:sz w:val="22"/>
    </w:rPr>
  </w:style>
  <w:style w:type="paragraph" w:styleId="a6">
    <w:name w:val="No Spacing"/>
    <w:uiPriority w:val="1"/>
    <w:qFormat/>
    <w:rsid w:val="001C44F6"/>
    <w:pPr>
      <w:spacing w:after="0" w:line="240" w:lineRule="auto"/>
    </w:pPr>
    <w:rPr>
      <w:rFonts w:ascii="Calibri" w:eastAsia="Calibri" w:hAnsi="Calibri" w:cs="Times New Roman"/>
      <w:sz w:val="22"/>
    </w:rPr>
  </w:style>
  <w:style w:type="paragraph" w:customStyle="1" w:styleId="rvps2">
    <w:name w:val="rvps2"/>
    <w:basedOn w:val="a"/>
    <w:rsid w:val="001C44F6"/>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1C44F6"/>
  </w:style>
  <w:style w:type="character" w:styleId="a7">
    <w:name w:val="Emphasis"/>
    <w:basedOn w:val="a0"/>
    <w:uiPriority w:val="20"/>
    <w:qFormat/>
    <w:rsid w:val="001C44F6"/>
    <w:rPr>
      <w:i/>
      <w:iCs/>
    </w:rPr>
  </w:style>
  <w:style w:type="character" w:customStyle="1" w:styleId="rvts0">
    <w:name w:val="rvts0"/>
    <w:uiPriority w:val="99"/>
    <w:qFormat/>
    <w:rsid w:val="00C430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313393">
      <w:bodyDiv w:val="1"/>
      <w:marLeft w:val="0"/>
      <w:marRight w:val="0"/>
      <w:marTop w:val="0"/>
      <w:marBottom w:val="0"/>
      <w:divBdr>
        <w:top w:val="none" w:sz="0" w:space="0" w:color="auto"/>
        <w:left w:val="none" w:sz="0" w:space="0" w:color="auto"/>
        <w:bottom w:val="none" w:sz="0" w:space="0" w:color="auto"/>
        <w:right w:val="none" w:sz="0" w:space="0" w:color="auto"/>
      </w:divBdr>
    </w:div>
    <w:div w:id="763693100">
      <w:bodyDiv w:val="1"/>
      <w:marLeft w:val="0"/>
      <w:marRight w:val="0"/>
      <w:marTop w:val="0"/>
      <w:marBottom w:val="0"/>
      <w:divBdr>
        <w:top w:val="none" w:sz="0" w:space="0" w:color="auto"/>
        <w:left w:val="none" w:sz="0" w:space="0" w:color="auto"/>
        <w:bottom w:val="none" w:sz="0" w:space="0" w:color="auto"/>
        <w:right w:val="none" w:sz="0" w:space="0" w:color="auto"/>
      </w:divBdr>
    </w:div>
    <w:div w:id="81287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3" Type="http://schemas.openxmlformats.org/officeDocument/2006/relationships/webSettings" Target="webSettings.xml"/><Relationship Id="rId7" Type="http://schemas.openxmlformats.org/officeDocument/2006/relationships/hyperlink" Target="https://zakon.rada.gov.ua/laws/show/1697-1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5357</Words>
  <Characters>3054</Characters>
  <DocSecurity>0</DocSecurity>
  <Lines>25</Lines>
  <Paragraphs>16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2024-12-16T14:02:00Z</cp:lastPrinted>
  <dcterms:created xsi:type="dcterms:W3CDTF">2024-12-17T14:00:00Z</dcterms:created>
  <dcterms:modified xsi:type="dcterms:W3CDTF">2024-12-17T14:04:00Z</dcterms:modified>
</cp:coreProperties>
</file>